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1BAFD0E4" w:rsidR="00D10BD4" w:rsidRPr="00654C82" w:rsidRDefault="00D10BD4" w:rsidP="009B0138">
            <w:pPr>
              <w:widowControl w:val="0"/>
              <w:suppressLineNumbers/>
              <w:jc w:val="center"/>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E3028C" w:rsidRPr="00E3028C">
              <w:rPr>
                <w:rFonts w:eastAsia="Arial Unicode MS"/>
                <w:sz w:val="22"/>
                <w:szCs w:val="22"/>
              </w:rPr>
              <w:t>branitelja iz Domovinskog rata i njihovih obitelji, boraca II. svjetskog rata i civilnih invalida rata</w:t>
            </w:r>
            <w:r w:rsidR="00E3028C" w:rsidRPr="00654C82">
              <w:rPr>
                <w:rFonts w:eastAsia="Arial Unicode MS"/>
                <w:sz w:val="22"/>
                <w:szCs w:val="22"/>
              </w:rPr>
              <w:t xml:space="preserve"> </w:t>
            </w:r>
            <w:r w:rsidRPr="00654C82">
              <w:rPr>
                <w:rFonts w:eastAsia="Arial Unicode MS"/>
                <w:sz w:val="22"/>
                <w:szCs w:val="22"/>
              </w:rPr>
              <w:t xml:space="preserve">iz Proračuna Grada Zagreba za </w:t>
            </w:r>
            <w:r w:rsidR="004C5B5D" w:rsidRPr="00654C82">
              <w:rPr>
                <w:rFonts w:eastAsia="Arial Unicode MS"/>
                <w:sz w:val="22"/>
                <w:szCs w:val="22"/>
              </w:rPr>
              <w:t>202</w:t>
            </w:r>
            <w:r w:rsidR="00D46D9B" w:rsidRPr="00654C82">
              <w:rPr>
                <w:rFonts w:eastAsia="Arial Unicode MS"/>
                <w:sz w:val="22"/>
                <w:szCs w:val="22"/>
              </w:rPr>
              <w:t>3</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5341F92" w14:textId="77777777" w:rsidR="005A078E"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w:t>
      </w:r>
      <w:r w:rsidR="005A078E" w:rsidRPr="00654C82">
        <w:rPr>
          <w:sz w:val="22"/>
          <w:szCs w:val="22"/>
        </w:rPr>
        <w:t xml:space="preserve">financiranja </w:t>
      </w:r>
      <w:r w:rsidR="005A078E">
        <w:rPr>
          <w:sz w:val="22"/>
          <w:szCs w:val="22"/>
        </w:rPr>
        <w:t>programa</w:t>
      </w:r>
      <w:r w:rsidRPr="00654C82">
        <w:rPr>
          <w:sz w:val="22"/>
          <w:szCs w:val="22"/>
        </w:rPr>
        <w:t xml:space="preserve"> i projek</w:t>
      </w:r>
      <w:r w:rsidR="005A078E">
        <w:rPr>
          <w:sz w:val="22"/>
          <w:szCs w:val="22"/>
        </w:rPr>
        <w:t>a</w:t>
      </w:r>
      <w:r w:rsidRPr="00654C82">
        <w:rPr>
          <w:sz w:val="22"/>
          <w:szCs w:val="22"/>
        </w:rPr>
        <w:t>t</w:t>
      </w:r>
      <w:r w:rsidR="005A078E">
        <w:rPr>
          <w:sz w:val="22"/>
          <w:szCs w:val="22"/>
        </w:rPr>
        <w:t>a</w:t>
      </w:r>
      <w:r w:rsidRPr="00654C82">
        <w:rPr>
          <w:sz w:val="22"/>
          <w:szCs w:val="22"/>
        </w:rPr>
        <w:t xml:space="preserve"> udruga</w:t>
      </w:r>
      <w:r w:rsidR="005A078E">
        <w:rPr>
          <w:sz w:val="22"/>
          <w:szCs w:val="22"/>
        </w:rPr>
        <w:t xml:space="preserve"> </w:t>
      </w:r>
      <w:r w:rsidR="005A078E" w:rsidRPr="00654C82">
        <w:rPr>
          <w:sz w:val="22"/>
          <w:szCs w:val="22"/>
        </w:rPr>
        <w:t xml:space="preserve">iz područja </w:t>
      </w:r>
      <w:r w:rsidR="005A078E" w:rsidRPr="00E3028C">
        <w:rPr>
          <w:sz w:val="22"/>
          <w:szCs w:val="22"/>
        </w:rPr>
        <w:t>branitelja iz Domovinskog rata i njihovih obitelji, boraca II. svjetskog rata i civilnih invalida rata</w:t>
      </w:r>
      <w:r w:rsidR="005A078E" w:rsidRPr="00654C82">
        <w:rPr>
          <w:sz w:val="22"/>
          <w:szCs w:val="22"/>
        </w:rPr>
        <w:t xml:space="preserve"> </w:t>
      </w:r>
    </w:p>
    <w:p w14:paraId="102095B8" w14:textId="4B945956" w:rsidR="00D10BD4" w:rsidRPr="00654C82" w:rsidRDefault="005A078E" w:rsidP="00D10BD4">
      <w:pPr>
        <w:jc w:val="center"/>
        <w:rPr>
          <w:sz w:val="22"/>
          <w:szCs w:val="22"/>
        </w:rPr>
      </w:pPr>
      <w:r>
        <w:rPr>
          <w:sz w:val="22"/>
          <w:szCs w:val="22"/>
        </w:rPr>
        <w:t>iz Proračuna Grada Zagreba za 2023.</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26962C10"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FE27CC" w:rsidRPr="00FE27CC">
        <w:rPr>
          <w:b/>
          <w:sz w:val="22"/>
          <w:szCs w:val="22"/>
        </w:rPr>
        <w:t>30. siječnja</w:t>
      </w:r>
      <w:r w:rsidR="00FE27CC">
        <w:rPr>
          <w:sz w:val="22"/>
          <w:szCs w:val="22"/>
        </w:rPr>
        <w:t xml:space="preserve"> </w:t>
      </w:r>
      <w:r w:rsidR="00BB4B60" w:rsidRPr="00654C82">
        <w:rPr>
          <w:b/>
          <w:sz w:val="22"/>
          <w:szCs w:val="22"/>
        </w:rPr>
        <w:t>2023</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29E142B8"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FE27CC" w:rsidRPr="00FE27CC">
        <w:rPr>
          <w:b/>
          <w:sz w:val="22"/>
          <w:szCs w:val="22"/>
        </w:rPr>
        <w:t>02. ožujka</w:t>
      </w:r>
      <w:r w:rsidR="00CD213D" w:rsidRPr="00654C82">
        <w:rPr>
          <w:sz w:val="22"/>
          <w:szCs w:val="22"/>
        </w:rPr>
        <w:t xml:space="preserve"> </w:t>
      </w:r>
      <w:r w:rsidR="00BB4B60" w:rsidRPr="00654C82">
        <w:rPr>
          <w:b/>
          <w:sz w:val="22"/>
          <w:szCs w:val="22"/>
        </w:rPr>
        <w:t>2023</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E3028C" w:rsidRDefault="00582E7C" w:rsidP="00D10BD4">
      <w:pPr>
        <w:jc w:val="center"/>
        <w:rPr>
          <w:sz w:val="22"/>
          <w:szCs w:val="22"/>
        </w:rPr>
      </w:pPr>
    </w:p>
    <w:p w14:paraId="50505DE7" w14:textId="139A99B4" w:rsidR="00582E7C" w:rsidRPr="00274AEC" w:rsidRDefault="00582E7C" w:rsidP="00FE2A25">
      <w:pPr>
        <w:pStyle w:val="Odlomakpopisa"/>
        <w:numPr>
          <w:ilvl w:val="0"/>
          <w:numId w:val="14"/>
        </w:numPr>
        <w:rPr>
          <w:sz w:val="22"/>
          <w:szCs w:val="22"/>
        </w:rPr>
      </w:pPr>
      <w:r w:rsidRPr="00274AEC">
        <w:rPr>
          <w:sz w:val="22"/>
          <w:szCs w:val="22"/>
        </w:rPr>
        <w:t xml:space="preserve">CILJEVI </w:t>
      </w:r>
      <w:r w:rsidR="00662D19" w:rsidRPr="00274AEC">
        <w:rPr>
          <w:sz w:val="22"/>
          <w:szCs w:val="22"/>
        </w:rPr>
        <w:t>JAVNOG NATJEČAJ</w:t>
      </w:r>
      <w:r w:rsidR="00AE4B4B" w:rsidRPr="00274AEC">
        <w:rPr>
          <w:sz w:val="22"/>
          <w:szCs w:val="22"/>
        </w:rPr>
        <w:t>A I PRIORITETI ZA DODJELU</w:t>
      </w:r>
      <w:r w:rsidR="007B4A92" w:rsidRPr="00274AEC">
        <w:rPr>
          <w:sz w:val="22"/>
          <w:szCs w:val="22"/>
        </w:rPr>
        <w:t xml:space="preserve"> S</w:t>
      </w:r>
      <w:r w:rsidRPr="00274AEC">
        <w:rPr>
          <w:sz w:val="22"/>
          <w:szCs w:val="22"/>
        </w:rPr>
        <w:t>REDSTAVA</w:t>
      </w:r>
      <w:r w:rsidR="00F71ACC" w:rsidRPr="00274AEC">
        <w:rPr>
          <w:sz w:val="22"/>
          <w:szCs w:val="22"/>
        </w:rPr>
        <w:t xml:space="preserve"> </w:t>
      </w:r>
      <w:r w:rsidR="00D703BD" w:rsidRPr="00274AEC">
        <w:rPr>
          <w:sz w:val="22"/>
          <w:szCs w:val="22"/>
        </w:rPr>
        <w:t>……………....</w:t>
      </w:r>
      <w:r w:rsidR="007B4A92" w:rsidRPr="00274AEC">
        <w:rPr>
          <w:sz w:val="22"/>
          <w:szCs w:val="22"/>
        </w:rPr>
        <w:t>3</w:t>
      </w:r>
    </w:p>
    <w:p w14:paraId="6C8CAD5E" w14:textId="77777777" w:rsidR="00A6483C" w:rsidRPr="00274AEC" w:rsidRDefault="00A6483C" w:rsidP="00FE2A25">
      <w:pPr>
        <w:pStyle w:val="Odlomakpopisa"/>
        <w:ind w:left="1080"/>
        <w:rPr>
          <w:rStyle w:val="Naglaeno"/>
          <w:b w:val="0"/>
          <w:bCs w:val="0"/>
          <w:sz w:val="22"/>
          <w:szCs w:val="22"/>
        </w:rPr>
      </w:pPr>
    </w:p>
    <w:p w14:paraId="0543D3B2" w14:textId="4EA0F0D8" w:rsidR="00D703BD" w:rsidRPr="00274AEC" w:rsidRDefault="00A6483C" w:rsidP="00D703BD">
      <w:pPr>
        <w:pStyle w:val="Odlomakpopisa"/>
        <w:numPr>
          <w:ilvl w:val="0"/>
          <w:numId w:val="14"/>
        </w:numPr>
        <w:rPr>
          <w:rStyle w:val="Naglaeno"/>
          <w:b w:val="0"/>
          <w:bCs w:val="0"/>
          <w:sz w:val="22"/>
          <w:szCs w:val="22"/>
        </w:rPr>
      </w:pPr>
      <w:r w:rsidRPr="00274AEC">
        <w:rPr>
          <w:rStyle w:val="Naglaeno"/>
          <w:b w:val="0"/>
          <w:sz w:val="22"/>
          <w:szCs w:val="22"/>
        </w:rPr>
        <w:t>VRSTA I VISINA FINANCIJSKE POTPORE</w:t>
      </w:r>
      <w:r w:rsidR="00F71ACC" w:rsidRPr="00274AEC">
        <w:rPr>
          <w:rStyle w:val="Naglaeno"/>
          <w:b w:val="0"/>
          <w:sz w:val="22"/>
          <w:szCs w:val="22"/>
        </w:rPr>
        <w:t xml:space="preserve"> </w:t>
      </w:r>
      <w:r w:rsidRPr="00274AEC">
        <w:rPr>
          <w:rStyle w:val="Naglaeno"/>
          <w:b w:val="0"/>
          <w:sz w:val="22"/>
          <w:szCs w:val="22"/>
        </w:rPr>
        <w:t xml:space="preserve"> </w:t>
      </w:r>
      <w:r w:rsidR="00F71ACC" w:rsidRPr="00274AEC">
        <w:rPr>
          <w:rStyle w:val="Naglaeno"/>
          <w:b w:val="0"/>
          <w:sz w:val="22"/>
          <w:szCs w:val="22"/>
        </w:rPr>
        <w:t>………</w:t>
      </w:r>
      <w:r w:rsidRPr="00274AEC">
        <w:rPr>
          <w:rStyle w:val="Naglaeno"/>
          <w:b w:val="0"/>
          <w:sz w:val="22"/>
          <w:szCs w:val="22"/>
        </w:rPr>
        <w:t>.........</w:t>
      </w:r>
      <w:r w:rsidR="00BE0F25" w:rsidRPr="00274AEC">
        <w:rPr>
          <w:rStyle w:val="Naglaeno"/>
          <w:b w:val="0"/>
          <w:sz w:val="22"/>
          <w:szCs w:val="22"/>
        </w:rPr>
        <w:t>......</w:t>
      </w:r>
      <w:r w:rsidRPr="00274AEC">
        <w:rPr>
          <w:rStyle w:val="Naglaeno"/>
          <w:b w:val="0"/>
          <w:sz w:val="22"/>
          <w:szCs w:val="22"/>
        </w:rPr>
        <w:t>.</w:t>
      </w:r>
      <w:r w:rsidR="007B4A92" w:rsidRPr="00274AEC">
        <w:rPr>
          <w:rStyle w:val="Naglaeno"/>
          <w:b w:val="0"/>
          <w:sz w:val="22"/>
          <w:szCs w:val="22"/>
        </w:rPr>
        <w:t>.</w:t>
      </w:r>
      <w:r w:rsidRPr="00274AEC">
        <w:rPr>
          <w:rStyle w:val="Naglaeno"/>
          <w:b w:val="0"/>
          <w:sz w:val="22"/>
          <w:szCs w:val="22"/>
        </w:rPr>
        <w:t>.................................</w:t>
      </w:r>
      <w:r w:rsidR="00BD00AB" w:rsidRPr="00274AEC">
        <w:rPr>
          <w:rStyle w:val="Naglaeno"/>
          <w:b w:val="0"/>
          <w:sz w:val="22"/>
          <w:szCs w:val="22"/>
        </w:rPr>
        <w:t>.....</w:t>
      </w:r>
      <w:r w:rsidR="00011B56" w:rsidRPr="00274AEC">
        <w:rPr>
          <w:rStyle w:val="Naglaeno"/>
          <w:b w:val="0"/>
          <w:sz w:val="22"/>
          <w:szCs w:val="22"/>
        </w:rPr>
        <w:t>..</w:t>
      </w:r>
      <w:r w:rsidRPr="00274AEC">
        <w:rPr>
          <w:rStyle w:val="Naglaeno"/>
          <w:b w:val="0"/>
          <w:sz w:val="22"/>
          <w:szCs w:val="22"/>
        </w:rPr>
        <w:t>..</w:t>
      </w:r>
      <w:r w:rsidR="002749E2" w:rsidRPr="00274AEC">
        <w:rPr>
          <w:rStyle w:val="Naglaeno"/>
          <w:b w:val="0"/>
          <w:sz w:val="22"/>
          <w:szCs w:val="22"/>
        </w:rPr>
        <w:t>...</w:t>
      </w:r>
      <w:r w:rsidRPr="00274AEC">
        <w:rPr>
          <w:rStyle w:val="Naglaeno"/>
          <w:b w:val="0"/>
          <w:sz w:val="22"/>
          <w:szCs w:val="22"/>
        </w:rPr>
        <w:t>....</w:t>
      </w:r>
      <w:r w:rsidR="00FE4BC5">
        <w:rPr>
          <w:rStyle w:val="Naglaeno"/>
          <w:b w:val="0"/>
          <w:sz w:val="22"/>
          <w:szCs w:val="22"/>
        </w:rPr>
        <w:t>4</w:t>
      </w:r>
    </w:p>
    <w:p w14:paraId="24DE4DE1" w14:textId="77777777" w:rsidR="00D703BD" w:rsidRPr="00274AEC" w:rsidRDefault="00D703BD" w:rsidP="00D703BD">
      <w:pPr>
        <w:pStyle w:val="Odlomakpopisa"/>
        <w:rPr>
          <w:rStyle w:val="Hiperveza"/>
          <w:color w:val="auto"/>
          <w:sz w:val="22"/>
          <w:szCs w:val="22"/>
          <w:u w:val="none"/>
        </w:rPr>
      </w:pPr>
    </w:p>
    <w:p w14:paraId="32FF6396" w14:textId="045AA3F5" w:rsidR="001E5CD1" w:rsidRPr="00274AEC" w:rsidRDefault="00A6483C" w:rsidP="00D703BD">
      <w:pPr>
        <w:pStyle w:val="Odlomakpopisa"/>
        <w:numPr>
          <w:ilvl w:val="0"/>
          <w:numId w:val="14"/>
        </w:numPr>
        <w:rPr>
          <w:rStyle w:val="Hiperveza"/>
          <w:color w:val="auto"/>
          <w:sz w:val="22"/>
          <w:szCs w:val="22"/>
          <w:u w:val="none"/>
        </w:rPr>
      </w:pPr>
      <w:r w:rsidRPr="00274AEC">
        <w:rPr>
          <w:rStyle w:val="Hiperveza"/>
          <w:color w:val="auto"/>
          <w:sz w:val="22"/>
          <w:szCs w:val="22"/>
          <w:u w:val="none"/>
        </w:rPr>
        <w:t>UVJETI</w:t>
      </w:r>
      <w:r w:rsidR="00612D5A" w:rsidRPr="00274AEC">
        <w:rPr>
          <w:rStyle w:val="Hiperveza"/>
          <w:color w:val="auto"/>
          <w:sz w:val="22"/>
          <w:szCs w:val="22"/>
          <w:u w:val="none"/>
        </w:rPr>
        <w:t xml:space="preserve"> </w:t>
      </w:r>
      <w:r w:rsidRPr="00274AEC">
        <w:rPr>
          <w:rStyle w:val="Hiperveza"/>
          <w:color w:val="auto"/>
          <w:sz w:val="22"/>
          <w:szCs w:val="22"/>
          <w:u w:val="none"/>
        </w:rPr>
        <w:t xml:space="preserve"> </w:t>
      </w:r>
      <w:r w:rsidR="00612D5A" w:rsidRPr="00274AEC">
        <w:rPr>
          <w:rStyle w:val="Hiperveza"/>
          <w:color w:val="auto"/>
          <w:sz w:val="22"/>
          <w:szCs w:val="22"/>
          <w:u w:val="none"/>
        </w:rPr>
        <w:t xml:space="preserve">KOJE MORAJU ISPUNJAVATI PODNOSITELJI PRIJAVA </w:t>
      </w:r>
      <w:r w:rsidR="00D703BD" w:rsidRPr="00274AEC">
        <w:rPr>
          <w:rStyle w:val="Hiperveza"/>
          <w:color w:val="auto"/>
          <w:sz w:val="22"/>
          <w:szCs w:val="22"/>
          <w:u w:val="none"/>
        </w:rPr>
        <w:t>NA JAVNI NATJEČAJ …………………………………………</w:t>
      </w:r>
      <w:r w:rsidR="00274AEC" w:rsidRPr="00274AEC">
        <w:rPr>
          <w:rStyle w:val="Hiperveza"/>
          <w:color w:val="auto"/>
          <w:sz w:val="22"/>
          <w:szCs w:val="22"/>
          <w:u w:val="none"/>
        </w:rPr>
        <w:t>……………………..</w:t>
      </w:r>
      <w:r w:rsidR="00D703BD" w:rsidRPr="00274AEC">
        <w:rPr>
          <w:rStyle w:val="Hiperveza"/>
          <w:color w:val="auto"/>
          <w:sz w:val="22"/>
          <w:szCs w:val="22"/>
          <w:u w:val="none"/>
        </w:rPr>
        <w:t>…………………………………… 4</w:t>
      </w:r>
    </w:p>
    <w:p w14:paraId="5E140427" w14:textId="77777777" w:rsidR="00B95FEA" w:rsidRPr="00274AEC" w:rsidRDefault="00B95FEA" w:rsidP="00FE2A25">
      <w:pPr>
        <w:rPr>
          <w:sz w:val="22"/>
          <w:szCs w:val="22"/>
          <w:lang w:eastAsia="en-US"/>
        </w:rPr>
      </w:pPr>
    </w:p>
    <w:p w14:paraId="3E62C48D" w14:textId="39C8E833" w:rsidR="001E5CD1" w:rsidRPr="00274AEC" w:rsidRDefault="001E5CD1" w:rsidP="00FE2A25">
      <w:pPr>
        <w:pStyle w:val="Sadraj1"/>
        <w:numPr>
          <w:ilvl w:val="0"/>
          <w:numId w:val="14"/>
        </w:numPr>
        <w:jc w:val="left"/>
        <w:rPr>
          <w:b w:val="0"/>
        </w:rPr>
      </w:pPr>
      <w:r w:rsidRPr="00274AEC">
        <w:rPr>
          <w:b w:val="0"/>
        </w:rPr>
        <w:t>PARTNERSTVA I SURADNJA NA PROVEDBI PROGRAMA I  PROJEKTA</w:t>
      </w:r>
      <w:r w:rsidR="00FE2A25" w:rsidRPr="00274AEC">
        <w:rPr>
          <w:b w:val="0"/>
        </w:rPr>
        <w:t xml:space="preserve"> </w:t>
      </w:r>
      <w:r w:rsidR="007B4A92" w:rsidRPr="00274AEC">
        <w:rPr>
          <w:b w:val="0"/>
        </w:rPr>
        <w:t>…</w:t>
      </w:r>
      <w:r w:rsidR="00F71ACC" w:rsidRPr="00274AEC">
        <w:rPr>
          <w:b w:val="0"/>
        </w:rPr>
        <w:t>…</w:t>
      </w:r>
      <w:r w:rsidR="00D703BD" w:rsidRPr="00274AEC">
        <w:rPr>
          <w:b w:val="0"/>
        </w:rPr>
        <w:t>…………</w:t>
      </w:r>
      <w:r w:rsidR="00274AEC" w:rsidRPr="00274AEC">
        <w:rPr>
          <w:b w:val="0"/>
        </w:rPr>
        <w:t>.</w:t>
      </w:r>
      <w:r w:rsidR="00D703BD" w:rsidRPr="00274AEC">
        <w:rPr>
          <w:b w:val="0"/>
        </w:rPr>
        <w:t>.</w:t>
      </w:r>
      <w:r w:rsidR="007634E1" w:rsidRPr="00274AEC">
        <w:rPr>
          <w:b w:val="0"/>
        </w:rPr>
        <w:t>5</w:t>
      </w:r>
    </w:p>
    <w:p w14:paraId="668107F2" w14:textId="0D6D07CB" w:rsidR="00BD00AB" w:rsidRPr="00274AEC" w:rsidRDefault="001E5CD1" w:rsidP="00FE2A25">
      <w:pPr>
        <w:pStyle w:val="Sadraj1"/>
        <w:numPr>
          <w:ilvl w:val="0"/>
          <w:numId w:val="14"/>
        </w:numPr>
        <w:jc w:val="left"/>
        <w:rPr>
          <w:b w:val="0"/>
        </w:rPr>
      </w:pPr>
      <w:r w:rsidRPr="00274AEC">
        <w:rPr>
          <w:b w:val="0"/>
        </w:rPr>
        <w:t xml:space="preserve">PRIHVATLJIVI TROŠKOVI KOJI ĆE SE FINANCIRATI PUTEM </w:t>
      </w:r>
      <w:r w:rsidR="00274AEC" w:rsidRPr="00274AEC">
        <w:rPr>
          <w:b w:val="0"/>
        </w:rPr>
        <w:t xml:space="preserve">JAVNOG nATJEČAJA …6  </w:t>
      </w:r>
    </w:p>
    <w:p w14:paraId="584510B2" w14:textId="6CAD78C4" w:rsidR="00BD24FF" w:rsidRPr="00274AEC" w:rsidRDefault="00B95FEA" w:rsidP="00FE2A25">
      <w:pPr>
        <w:pStyle w:val="Sadraj1"/>
        <w:numPr>
          <w:ilvl w:val="0"/>
          <w:numId w:val="14"/>
        </w:numPr>
        <w:jc w:val="left"/>
        <w:rPr>
          <w:b w:val="0"/>
        </w:rPr>
      </w:pPr>
      <w:r w:rsidRPr="00274AEC">
        <w:rPr>
          <w:b w:val="0"/>
        </w:rPr>
        <w:t xml:space="preserve"> </w:t>
      </w:r>
      <w:r w:rsidR="00BD24FF" w:rsidRPr="00274AEC">
        <w:rPr>
          <w:b w:val="0"/>
        </w:rPr>
        <w:t>SADRŽAJ PRIJAVE I DOKUMENTACIJA KOJU PODNOSITELJ PRIJAVE</w:t>
      </w:r>
      <w:r w:rsidR="00011B56" w:rsidRPr="00274AEC">
        <w:rPr>
          <w:b w:val="0"/>
        </w:rPr>
        <w:t xml:space="preserve"> </w:t>
      </w:r>
      <w:r w:rsidR="00BD24FF" w:rsidRPr="00274AEC">
        <w:rPr>
          <w:b w:val="0"/>
        </w:rPr>
        <w:t xml:space="preserve">MORA </w:t>
      </w:r>
      <w:r w:rsidR="00BD00AB" w:rsidRPr="00274AEC">
        <w:rPr>
          <w:b w:val="0"/>
        </w:rPr>
        <w:t xml:space="preserve"> </w:t>
      </w:r>
      <w:r w:rsidR="00BD24FF" w:rsidRPr="00274AEC">
        <w:rPr>
          <w:b w:val="0"/>
        </w:rPr>
        <w:t>PRILOŽITI UZ PRI</w:t>
      </w:r>
      <w:r w:rsidR="00011B56" w:rsidRPr="00274AEC">
        <w:rPr>
          <w:b w:val="0"/>
        </w:rPr>
        <w:t xml:space="preserve">JAVU, NAČIN PODNOŠENJA PRIJAVE, </w:t>
      </w:r>
      <w:r w:rsidR="00BD24FF" w:rsidRPr="00274AEC">
        <w:rPr>
          <w:b w:val="0"/>
        </w:rPr>
        <w:t xml:space="preserve">ROK ZA PODNOŠENJE PRIJAVE, </w:t>
      </w:r>
      <w:r w:rsidR="00BD00AB" w:rsidRPr="00274AEC">
        <w:rPr>
          <w:b w:val="0"/>
        </w:rPr>
        <w:t>PRIJAVE KOJE ĆE SE</w:t>
      </w:r>
      <w:r w:rsidR="00E667F9" w:rsidRPr="00274AEC">
        <w:rPr>
          <w:b w:val="0"/>
        </w:rPr>
        <w:t xml:space="preserve"> R</w:t>
      </w:r>
      <w:r w:rsidR="00BD24FF" w:rsidRPr="00274AEC">
        <w:rPr>
          <w:b w:val="0"/>
        </w:rPr>
        <w:t>AZMATRATI</w:t>
      </w:r>
      <w:r w:rsidR="00BD00AB" w:rsidRPr="00274AEC">
        <w:rPr>
          <w:b w:val="0"/>
        </w:rPr>
        <w:t xml:space="preserve">  I OCJENJIVATI </w:t>
      </w:r>
      <w:r w:rsidR="00F71ACC" w:rsidRPr="00274AEC">
        <w:rPr>
          <w:b w:val="0"/>
        </w:rPr>
        <w:t>….</w:t>
      </w:r>
      <w:r w:rsidR="00BD24FF" w:rsidRPr="00274AEC">
        <w:rPr>
          <w:b w:val="0"/>
        </w:rPr>
        <w:t>…</w:t>
      </w:r>
      <w:r w:rsidR="00274AEC" w:rsidRPr="00274AEC">
        <w:rPr>
          <w:b w:val="0"/>
        </w:rPr>
        <w:t>…...</w:t>
      </w:r>
      <w:r w:rsidR="00BD24FF" w:rsidRPr="00274AEC">
        <w:rPr>
          <w:b w:val="0"/>
        </w:rPr>
        <w:t>……………….</w:t>
      </w:r>
      <w:r w:rsidR="007634E1" w:rsidRPr="00274AEC">
        <w:rPr>
          <w:b w:val="0"/>
        </w:rPr>
        <w:t>8</w:t>
      </w:r>
    </w:p>
    <w:p w14:paraId="3EB33E5E" w14:textId="3E8D4299" w:rsidR="009B3516" w:rsidRPr="00274AEC" w:rsidRDefault="001E5CD1" w:rsidP="00FE2A25">
      <w:pPr>
        <w:pStyle w:val="Sadraj1"/>
        <w:numPr>
          <w:ilvl w:val="0"/>
          <w:numId w:val="14"/>
        </w:numPr>
        <w:jc w:val="left"/>
        <w:rPr>
          <w:b w:val="0"/>
        </w:rPr>
      </w:pPr>
      <w:r w:rsidRPr="00274AEC">
        <w:rPr>
          <w:b w:val="0"/>
        </w:rPr>
        <w:t>KOME SE I U KOJEM ROKU OBRATITI ZA DODATNA POJAŠNJENJA</w:t>
      </w:r>
      <w:r w:rsidR="00FE183F" w:rsidRPr="00274AEC">
        <w:rPr>
          <w:b w:val="0"/>
        </w:rPr>
        <w:t xml:space="preserve"> </w:t>
      </w:r>
      <w:r w:rsidR="00BD00AB" w:rsidRPr="00274AEC">
        <w:rPr>
          <w:b w:val="0"/>
        </w:rPr>
        <w:t>……</w:t>
      </w:r>
      <w:r w:rsidR="00274AEC" w:rsidRPr="00274AEC">
        <w:rPr>
          <w:b w:val="0"/>
        </w:rPr>
        <w:t>……</w:t>
      </w:r>
      <w:r w:rsidR="00F71ACC" w:rsidRPr="00274AEC">
        <w:rPr>
          <w:b w:val="0"/>
        </w:rPr>
        <w:t>….</w:t>
      </w:r>
      <w:r w:rsidR="00011B56" w:rsidRPr="00274AEC">
        <w:rPr>
          <w:b w:val="0"/>
        </w:rPr>
        <w:t>…</w:t>
      </w:r>
      <w:r w:rsidR="00FE3426" w:rsidRPr="00274AEC">
        <w:rPr>
          <w:b w:val="0"/>
        </w:rPr>
        <w:t>..</w:t>
      </w:r>
      <w:r w:rsidR="007B4A92" w:rsidRPr="00274AEC">
        <w:rPr>
          <w:b w:val="0"/>
        </w:rPr>
        <w:t>.</w:t>
      </w:r>
      <w:r w:rsidR="007634E1" w:rsidRPr="00274AEC">
        <w:rPr>
          <w:b w:val="0"/>
        </w:rPr>
        <w:t>..</w:t>
      </w:r>
      <w:r w:rsidR="007B4A92" w:rsidRPr="00274AEC">
        <w:rPr>
          <w:b w:val="0"/>
        </w:rPr>
        <w:t xml:space="preserve"> </w:t>
      </w:r>
      <w:r w:rsidR="007634E1" w:rsidRPr="00274AEC">
        <w:rPr>
          <w:b w:val="0"/>
        </w:rPr>
        <w:t>9</w:t>
      </w:r>
    </w:p>
    <w:p w14:paraId="50B9D7AF" w14:textId="3A29DB2D" w:rsidR="00AE4B4B" w:rsidRPr="00274AEC" w:rsidRDefault="00D46D9B" w:rsidP="00FE2A25">
      <w:pPr>
        <w:pStyle w:val="Naslov1"/>
        <w:numPr>
          <w:ilvl w:val="0"/>
          <w:numId w:val="14"/>
        </w:numPr>
        <w:tabs>
          <w:tab w:val="left" w:pos="284"/>
        </w:tabs>
        <w:rPr>
          <w:rFonts w:ascii="Times New Roman" w:hAnsi="Times New Roman"/>
          <w:b w:val="0"/>
          <w:sz w:val="22"/>
          <w:szCs w:val="22"/>
        </w:rPr>
      </w:pPr>
      <w:r w:rsidRPr="00274AEC">
        <w:rPr>
          <w:rFonts w:ascii="Times New Roman" w:hAnsi="Times New Roman"/>
          <w:b w:val="0"/>
          <w:noProof/>
          <w:sz w:val="22"/>
          <w:szCs w:val="22"/>
        </w:rPr>
        <w:t xml:space="preserve">PROVJERA I PROCJENA PRIJAVA, DOSTAVA DODATNE DOKUMENTACIJE I DONOŠENJE ODLUKE O DODJELI SREDSTAVA </w:t>
      </w:r>
      <w:r w:rsidR="00AE4B4B" w:rsidRPr="00274AEC">
        <w:rPr>
          <w:rFonts w:ascii="Times New Roman" w:hAnsi="Times New Roman"/>
          <w:b w:val="0"/>
          <w:sz w:val="22"/>
          <w:szCs w:val="22"/>
        </w:rPr>
        <w:t>…</w:t>
      </w:r>
      <w:r w:rsidR="00BD00AB" w:rsidRPr="00274AEC">
        <w:rPr>
          <w:rFonts w:ascii="Times New Roman" w:hAnsi="Times New Roman"/>
          <w:b w:val="0"/>
          <w:sz w:val="22"/>
          <w:szCs w:val="22"/>
        </w:rPr>
        <w:t>….</w:t>
      </w:r>
      <w:r w:rsidR="00AE4B4B" w:rsidRPr="00274AEC">
        <w:rPr>
          <w:rFonts w:ascii="Times New Roman" w:hAnsi="Times New Roman"/>
          <w:b w:val="0"/>
          <w:sz w:val="22"/>
          <w:szCs w:val="22"/>
        </w:rPr>
        <w:t>…</w:t>
      </w:r>
      <w:r w:rsidR="00F71ACC" w:rsidRPr="00274AEC">
        <w:rPr>
          <w:rFonts w:ascii="Times New Roman" w:hAnsi="Times New Roman"/>
          <w:b w:val="0"/>
          <w:sz w:val="22"/>
          <w:szCs w:val="22"/>
        </w:rPr>
        <w:t>...</w:t>
      </w:r>
      <w:r w:rsidR="00AE4B4B" w:rsidRPr="00274AEC">
        <w:rPr>
          <w:rFonts w:ascii="Times New Roman" w:hAnsi="Times New Roman"/>
          <w:b w:val="0"/>
          <w:sz w:val="22"/>
          <w:szCs w:val="22"/>
        </w:rPr>
        <w:t>………………</w:t>
      </w:r>
      <w:r w:rsidR="00FE3426" w:rsidRPr="00274AEC">
        <w:rPr>
          <w:rFonts w:ascii="Times New Roman" w:hAnsi="Times New Roman"/>
          <w:b w:val="0"/>
          <w:sz w:val="22"/>
          <w:szCs w:val="22"/>
        </w:rPr>
        <w:t>...</w:t>
      </w:r>
      <w:r w:rsidR="00AE4B4B" w:rsidRPr="00274AEC">
        <w:rPr>
          <w:rFonts w:ascii="Times New Roman" w:hAnsi="Times New Roman"/>
          <w:b w:val="0"/>
          <w:sz w:val="22"/>
          <w:szCs w:val="22"/>
        </w:rPr>
        <w:t>……</w:t>
      </w:r>
      <w:r w:rsidR="00FE183F" w:rsidRPr="00274AEC">
        <w:rPr>
          <w:rFonts w:ascii="Times New Roman" w:hAnsi="Times New Roman"/>
          <w:b w:val="0"/>
          <w:sz w:val="22"/>
          <w:szCs w:val="22"/>
        </w:rPr>
        <w:t>…</w:t>
      </w:r>
      <w:r w:rsidR="002749E2" w:rsidRPr="00274AEC">
        <w:rPr>
          <w:rFonts w:ascii="Times New Roman" w:hAnsi="Times New Roman"/>
          <w:b w:val="0"/>
          <w:sz w:val="22"/>
          <w:szCs w:val="22"/>
        </w:rPr>
        <w:t>.…</w:t>
      </w:r>
      <w:r w:rsidR="00FE4BC5">
        <w:rPr>
          <w:rFonts w:ascii="Times New Roman" w:hAnsi="Times New Roman"/>
          <w:b w:val="0"/>
          <w:sz w:val="22"/>
          <w:szCs w:val="22"/>
        </w:rPr>
        <w:t>…. 10</w:t>
      </w:r>
    </w:p>
    <w:p w14:paraId="25B8D84A" w14:textId="77777777" w:rsidR="00D46D9B" w:rsidRPr="00274AEC" w:rsidRDefault="00D46D9B" w:rsidP="00FE2A25">
      <w:pPr>
        <w:rPr>
          <w:sz w:val="22"/>
          <w:szCs w:val="22"/>
          <w:lang w:eastAsia="en-US"/>
        </w:rPr>
      </w:pPr>
    </w:p>
    <w:p w14:paraId="58138C65" w14:textId="0DB32A06" w:rsidR="00FE3426" w:rsidRPr="00274AEC" w:rsidRDefault="00FE3426" w:rsidP="00FE2A25">
      <w:pPr>
        <w:pStyle w:val="Sadraj1"/>
        <w:numPr>
          <w:ilvl w:val="0"/>
          <w:numId w:val="14"/>
        </w:numPr>
        <w:jc w:val="left"/>
        <w:rPr>
          <w:b w:val="0"/>
        </w:rPr>
      </w:pPr>
      <w:r w:rsidRPr="00274AEC">
        <w:rPr>
          <w:b w:val="0"/>
        </w:rPr>
        <w:t xml:space="preserve">NAČIN OBJAVE REZULTATA I  PRAVO PRIGOVORA </w:t>
      </w:r>
      <w:r w:rsidR="00BD00AB" w:rsidRPr="00274AEC">
        <w:rPr>
          <w:b w:val="0"/>
        </w:rPr>
        <w:t xml:space="preserve"> ……...</w:t>
      </w:r>
      <w:r w:rsidRPr="00274AEC">
        <w:rPr>
          <w:b w:val="0"/>
        </w:rPr>
        <w:t>……</w:t>
      </w:r>
      <w:r w:rsidR="00F71ACC" w:rsidRPr="00274AEC">
        <w:rPr>
          <w:b w:val="0"/>
        </w:rPr>
        <w:t>………</w:t>
      </w:r>
      <w:r w:rsidRPr="00274AEC">
        <w:rPr>
          <w:b w:val="0"/>
        </w:rPr>
        <w:t>…</w:t>
      </w:r>
      <w:r w:rsidR="00011B56" w:rsidRPr="00274AEC">
        <w:rPr>
          <w:b w:val="0"/>
        </w:rPr>
        <w:t>...</w:t>
      </w:r>
      <w:r w:rsidRPr="00274AEC">
        <w:rPr>
          <w:b w:val="0"/>
        </w:rPr>
        <w:t>…</w:t>
      </w:r>
      <w:r w:rsidR="00FE2A25" w:rsidRPr="00274AEC">
        <w:rPr>
          <w:b w:val="0"/>
        </w:rPr>
        <w:t>..</w:t>
      </w:r>
      <w:r w:rsidRPr="00274AEC">
        <w:rPr>
          <w:b w:val="0"/>
        </w:rPr>
        <w:t>.…</w:t>
      </w:r>
      <w:r w:rsidR="00274AEC">
        <w:rPr>
          <w:b w:val="0"/>
        </w:rPr>
        <w:t>…..</w:t>
      </w:r>
      <w:r w:rsidRPr="00274AEC">
        <w:rPr>
          <w:b w:val="0"/>
        </w:rPr>
        <w:t>..</w:t>
      </w:r>
      <w:r w:rsidR="007634E1" w:rsidRPr="00274AEC">
        <w:rPr>
          <w:b w:val="0"/>
        </w:rPr>
        <w:t>1</w:t>
      </w:r>
      <w:r w:rsidR="00FE4BC5">
        <w:rPr>
          <w:b w:val="0"/>
        </w:rPr>
        <w:t>2</w:t>
      </w:r>
    </w:p>
    <w:p w14:paraId="295C9CEE" w14:textId="5C5A4FCA" w:rsidR="001E5CD1" w:rsidRPr="00274AEC" w:rsidRDefault="00D703BD" w:rsidP="00D703BD">
      <w:pPr>
        <w:pStyle w:val="Naslov1"/>
        <w:numPr>
          <w:ilvl w:val="0"/>
          <w:numId w:val="14"/>
        </w:numPr>
        <w:tabs>
          <w:tab w:val="left" w:pos="567"/>
        </w:tabs>
        <w:jc w:val="both"/>
        <w:rPr>
          <w:rFonts w:ascii="Times New Roman" w:hAnsi="Times New Roman"/>
          <w:b w:val="0"/>
          <w:noProof/>
          <w:sz w:val="22"/>
          <w:szCs w:val="22"/>
        </w:rPr>
      </w:pPr>
      <w:r w:rsidRPr="00274AEC">
        <w:rPr>
          <w:rFonts w:ascii="Times New Roman" w:hAnsi="Times New Roman"/>
          <w:b w:val="0"/>
          <w:noProof/>
          <w:sz w:val="22"/>
          <w:szCs w:val="22"/>
        </w:rPr>
        <w:t>UGOVARANJE, MODEL PLAĆANJA, PRAĆENJE TE OBUSTAVLJANJE ISPLATE I POVRAT  ISPLAĆENIH SREDSTAVA</w:t>
      </w:r>
      <w:r w:rsidR="00FE183F" w:rsidRPr="00274AEC">
        <w:rPr>
          <w:rFonts w:ascii="Times New Roman" w:hAnsi="Times New Roman"/>
          <w:b w:val="0"/>
          <w:noProof/>
          <w:sz w:val="22"/>
          <w:szCs w:val="22"/>
        </w:rPr>
        <w:t>…………</w:t>
      </w:r>
      <w:r w:rsidR="00274AEC">
        <w:rPr>
          <w:rFonts w:ascii="Times New Roman" w:hAnsi="Times New Roman"/>
          <w:b w:val="0"/>
          <w:noProof/>
          <w:sz w:val="22"/>
          <w:szCs w:val="22"/>
        </w:rPr>
        <w:t>…</w:t>
      </w:r>
      <w:r w:rsidR="002749E2" w:rsidRPr="00274AEC">
        <w:rPr>
          <w:rFonts w:ascii="Times New Roman" w:hAnsi="Times New Roman"/>
          <w:b w:val="0"/>
          <w:noProof/>
          <w:sz w:val="22"/>
          <w:szCs w:val="22"/>
        </w:rPr>
        <w:t>…</w:t>
      </w:r>
      <w:r w:rsidR="00F71ACC" w:rsidRPr="00274AEC">
        <w:rPr>
          <w:rFonts w:ascii="Times New Roman" w:hAnsi="Times New Roman"/>
          <w:b w:val="0"/>
          <w:noProof/>
          <w:sz w:val="22"/>
          <w:szCs w:val="22"/>
        </w:rPr>
        <w:t>…………………….</w:t>
      </w:r>
      <w:r w:rsidR="00FE183F" w:rsidRPr="00274AEC">
        <w:rPr>
          <w:rFonts w:ascii="Times New Roman" w:hAnsi="Times New Roman"/>
          <w:b w:val="0"/>
          <w:noProof/>
          <w:sz w:val="22"/>
          <w:szCs w:val="22"/>
        </w:rPr>
        <w:t>…</w:t>
      </w:r>
      <w:r w:rsidRPr="00274AEC">
        <w:rPr>
          <w:rFonts w:ascii="Times New Roman" w:hAnsi="Times New Roman"/>
          <w:b w:val="0"/>
          <w:noProof/>
          <w:sz w:val="22"/>
          <w:szCs w:val="22"/>
        </w:rPr>
        <w:t>……………..</w:t>
      </w:r>
      <w:r w:rsidR="00FE183F" w:rsidRPr="00274AEC">
        <w:rPr>
          <w:rFonts w:ascii="Times New Roman" w:hAnsi="Times New Roman"/>
          <w:b w:val="0"/>
          <w:noProof/>
          <w:sz w:val="22"/>
          <w:szCs w:val="22"/>
        </w:rPr>
        <w:t>….</w:t>
      </w:r>
      <w:r w:rsidR="007634E1" w:rsidRPr="00274AEC">
        <w:rPr>
          <w:rFonts w:ascii="Times New Roman" w:hAnsi="Times New Roman"/>
          <w:b w:val="0"/>
          <w:noProof/>
          <w:sz w:val="22"/>
          <w:szCs w:val="22"/>
        </w:rPr>
        <w:t>12</w:t>
      </w:r>
    </w:p>
    <w:p w14:paraId="72CE7634" w14:textId="77777777" w:rsidR="00B95FEA" w:rsidRPr="00274AEC" w:rsidRDefault="00B95FEA" w:rsidP="00B95FEA">
      <w:pPr>
        <w:rPr>
          <w:sz w:val="22"/>
          <w:szCs w:val="22"/>
          <w:lang w:eastAsia="en-US"/>
        </w:rPr>
      </w:pPr>
    </w:p>
    <w:p w14:paraId="540355F8" w14:textId="3FA7BA45" w:rsidR="00AE4B4B" w:rsidRPr="00274AEC" w:rsidRDefault="00B95FEA" w:rsidP="00FE2A25">
      <w:pPr>
        <w:pStyle w:val="Sadraj1"/>
        <w:numPr>
          <w:ilvl w:val="0"/>
          <w:numId w:val="14"/>
        </w:numPr>
        <w:rPr>
          <w:b w:val="0"/>
        </w:rPr>
      </w:pPr>
      <w:r w:rsidRPr="00274AEC">
        <w:rPr>
          <w:b w:val="0"/>
        </w:rPr>
        <w:t xml:space="preserve"> </w:t>
      </w:r>
      <w:r w:rsidR="00AE4B4B" w:rsidRPr="00274AEC">
        <w:rPr>
          <w:b w:val="0"/>
        </w:rPr>
        <w:t>INFORMIRANJE I VIDLJIVOS</w:t>
      </w:r>
      <w:r w:rsidR="00BD00AB" w:rsidRPr="00274AEC">
        <w:rPr>
          <w:b w:val="0"/>
        </w:rPr>
        <w:t>t ….</w:t>
      </w:r>
      <w:r w:rsidR="00BE0F25" w:rsidRPr="00274AEC">
        <w:rPr>
          <w:b w:val="0"/>
        </w:rPr>
        <w:t>……</w:t>
      </w:r>
      <w:r w:rsidR="00AE4B4B" w:rsidRPr="00274AEC">
        <w:rPr>
          <w:b w:val="0"/>
        </w:rPr>
        <w:t>…</w:t>
      </w:r>
      <w:r w:rsidRPr="00274AEC">
        <w:rPr>
          <w:b w:val="0"/>
        </w:rPr>
        <w:t>………</w:t>
      </w:r>
      <w:r w:rsidR="00274AEC">
        <w:rPr>
          <w:b w:val="0"/>
        </w:rPr>
        <w:t>…...</w:t>
      </w:r>
      <w:r w:rsidR="00AE4B4B" w:rsidRPr="00274AEC">
        <w:rPr>
          <w:b w:val="0"/>
        </w:rPr>
        <w:t>………</w:t>
      </w:r>
      <w:r w:rsidR="00011B56" w:rsidRPr="00274AEC">
        <w:rPr>
          <w:b w:val="0"/>
        </w:rPr>
        <w:t>...</w:t>
      </w:r>
      <w:r w:rsidR="00AE4B4B" w:rsidRPr="00274AEC">
        <w:rPr>
          <w:b w:val="0"/>
        </w:rPr>
        <w:t>…</w:t>
      </w:r>
      <w:r w:rsidR="00F71ACC" w:rsidRPr="00274AEC">
        <w:rPr>
          <w:b w:val="0"/>
        </w:rPr>
        <w:t>………</w:t>
      </w:r>
      <w:r w:rsidR="00AE4B4B" w:rsidRPr="00274AEC">
        <w:rPr>
          <w:b w:val="0"/>
        </w:rPr>
        <w:t>….…………</w:t>
      </w:r>
      <w:r w:rsidR="00FE3426" w:rsidRPr="00274AEC">
        <w:rPr>
          <w:b w:val="0"/>
        </w:rPr>
        <w:t>...</w:t>
      </w:r>
      <w:r w:rsidR="00AE4B4B" w:rsidRPr="00274AEC">
        <w:rPr>
          <w:b w:val="0"/>
        </w:rPr>
        <w:t>..…</w:t>
      </w:r>
      <w:r w:rsidR="00FE183F" w:rsidRPr="00274AEC">
        <w:rPr>
          <w:b w:val="0"/>
        </w:rPr>
        <w:t>.</w:t>
      </w:r>
      <w:r w:rsidR="007634E1" w:rsidRPr="00274AEC">
        <w:rPr>
          <w:b w:val="0"/>
        </w:rPr>
        <w:t>1</w:t>
      </w:r>
      <w:r w:rsidR="00FE4BC5">
        <w:rPr>
          <w:b w:val="0"/>
        </w:rPr>
        <w:t>5</w:t>
      </w:r>
    </w:p>
    <w:p w14:paraId="4AF6D0AD" w14:textId="692A1EF8" w:rsidR="00F71ACC" w:rsidRPr="00274AEC" w:rsidRDefault="00F71ACC" w:rsidP="00FE2A25">
      <w:pPr>
        <w:pStyle w:val="Sadraj1"/>
        <w:numPr>
          <w:ilvl w:val="0"/>
          <w:numId w:val="0"/>
        </w:numPr>
        <w:rPr>
          <w:b w:val="0"/>
          <w:snapToGrid/>
        </w:rPr>
      </w:pPr>
    </w:p>
    <w:p w14:paraId="5BFC780A" w14:textId="6CA53ACA" w:rsidR="000C6963" w:rsidRPr="00274AEC" w:rsidRDefault="000C6963" w:rsidP="00FE2A25">
      <w:pPr>
        <w:pStyle w:val="Sadraj1"/>
        <w:numPr>
          <w:ilvl w:val="0"/>
          <w:numId w:val="0"/>
        </w:numPr>
        <w:rPr>
          <w:b w:val="0"/>
        </w:rPr>
      </w:pPr>
      <w:r w:rsidRPr="00274AEC">
        <w:rPr>
          <w:b w:val="0"/>
        </w:rPr>
        <w:t xml:space="preserve">POPIS </w:t>
      </w:r>
      <w:r w:rsidR="00662D19" w:rsidRPr="00274AEC">
        <w:rPr>
          <w:b w:val="0"/>
        </w:rPr>
        <w:t xml:space="preserve"> NATJEČAJ</w:t>
      </w:r>
      <w:r w:rsidRPr="00274AEC">
        <w:rPr>
          <w:b w:val="0"/>
        </w:rPr>
        <w:t xml:space="preserve">NE </w:t>
      </w:r>
      <w:r w:rsidR="00CE6C74" w:rsidRPr="00274AEC">
        <w:rPr>
          <w:b w:val="0"/>
        </w:rPr>
        <w:t>D</w:t>
      </w:r>
      <w:r w:rsidRPr="00274AEC">
        <w:rPr>
          <w:b w:val="0"/>
        </w:rPr>
        <w:t>OKUMENTACIJE</w:t>
      </w:r>
      <w:r w:rsidR="00CE6C74" w:rsidRPr="00274AEC">
        <w:rPr>
          <w:b w:val="0"/>
        </w:rPr>
        <w:t xml:space="preserve"> </w:t>
      </w:r>
      <w:r w:rsidR="00FE3426" w:rsidRPr="00274AEC">
        <w:rPr>
          <w:b w:val="0"/>
        </w:rPr>
        <w:t xml:space="preserve"> </w:t>
      </w:r>
      <w:r w:rsidR="00CE6C74" w:rsidRPr="00274AEC">
        <w:rPr>
          <w:b w:val="0"/>
        </w:rPr>
        <w:t>..</w:t>
      </w:r>
      <w:r w:rsidRPr="00274AEC">
        <w:rPr>
          <w:b w:val="0"/>
        </w:rPr>
        <w:t>…</w:t>
      </w:r>
      <w:r w:rsidR="00F71ACC" w:rsidRPr="00274AEC">
        <w:rPr>
          <w:b w:val="0"/>
        </w:rPr>
        <w:t>…</w:t>
      </w:r>
      <w:r w:rsidR="00B95FEA" w:rsidRPr="00274AEC">
        <w:rPr>
          <w:b w:val="0"/>
        </w:rPr>
        <w:t>………..</w:t>
      </w:r>
      <w:r w:rsidR="00F71ACC" w:rsidRPr="00274AEC">
        <w:rPr>
          <w:b w:val="0"/>
        </w:rPr>
        <w:t>…….</w:t>
      </w:r>
      <w:r w:rsidRPr="00274AEC">
        <w:rPr>
          <w:b w:val="0"/>
        </w:rPr>
        <w:t>……</w:t>
      </w:r>
      <w:r w:rsidR="00274AEC">
        <w:rPr>
          <w:b w:val="0"/>
        </w:rPr>
        <w:t>…...</w:t>
      </w:r>
      <w:r w:rsidRPr="00274AEC">
        <w:rPr>
          <w:b w:val="0"/>
        </w:rPr>
        <w:t>………</w:t>
      </w:r>
      <w:r w:rsidR="00FE3426" w:rsidRPr="00274AEC">
        <w:rPr>
          <w:b w:val="0"/>
        </w:rPr>
        <w:t>.</w:t>
      </w:r>
      <w:r w:rsidRPr="00274AEC">
        <w:rPr>
          <w:b w:val="0"/>
        </w:rPr>
        <w:t>…</w:t>
      </w:r>
      <w:r w:rsidR="00CE6C74" w:rsidRPr="00274AEC">
        <w:rPr>
          <w:b w:val="0"/>
        </w:rPr>
        <w:t>.</w:t>
      </w:r>
      <w:r w:rsidRPr="00274AEC">
        <w:rPr>
          <w:b w:val="0"/>
        </w:rPr>
        <w:t>…</w:t>
      </w:r>
      <w:r w:rsidR="002749E2" w:rsidRPr="00274AEC">
        <w:rPr>
          <w:b w:val="0"/>
        </w:rPr>
        <w:t>…….</w:t>
      </w:r>
      <w:r w:rsidR="00FE2A25" w:rsidRPr="00274AEC">
        <w:rPr>
          <w:b w:val="0"/>
        </w:rPr>
        <w:t>.</w:t>
      </w:r>
      <w:r w:rsidRPr="00274AEC">
        <w:rPr>
          <w:b w:val="0"/>
        </w:rPr>
        <w:t>….</w:t>
      </w:r>
      <w:r w:rsidR="00011B56" w:rsidRPr="00274AEC">
        <w:rPr>
          <w:b w:val="0"/>
        </w:rPr>
        <w:t>..</w:t>
      </w:r>
      <w:r w:rsidR="007634E1" w:rsidRPr="00274AEC">
        <w:rPr>
          <w:b w:val="0"/>
        </w:rPr>
        <w:t>15</w:t>
      </w:r>
    </w:p>
    <w:p w14:paraId="47460BDE" w14:textId="218AA24C" w:rsidR="00AE4B4B" w:rsidRPr="00274AEC" w:rsidRDefault="00AE4B4B" w:rsidP="00FE2A25">
      <w:pPr>
        <w:pStyle w:val="Sadraj1"/>
        <w:numPr>
          <w:ilvl w:val="0"/>
          <w:numId w:val="0"/>
        </w:numPr>
        <w:ind w:left="1080"/>
        <w:rPr>
          <w:b w:val="0"/>
        </w:rPr>
      </w:pPr>
    </w:p>
    <w:p w14:paraId="5E80F548" w14:textId="144EA36D" w:rsidR="00FE2A25" w:rsidRPr="00E3028C" w:rsidRDefault="00FE2A25" w:rsidP="00FE2A25">
      <w:pPr>
        <w:rPr>
          <w:lang w:eastAsia="en-US"/>
        </w:rPr>
      </w:pPr>
    </w:p>
    <w:p w14:paraId="27E03F07" w14:textId="5519F122" w:rsidR="00FE2A25" w:rsidRPr="00E3028C" w:rsidRDefault="00FE2A25" w:rsidP="00FE2A25">
      <w:pPr>
        <w:rPr>
          <w:lang w:eastAsia="en-US"/>
        </w:rPr>
      </w:pPr>
    </w:p>
    <w:p w14:paraId="5F447C0B" w14:textId="4CBFD70A" w:rsidR="00FE2A25" w:rsidRPr="00E3028C"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C3D151B" w:rsidR="00FE2A25" w:rsidRDefault="00FE2A25" w:rsidP="00FE2A25">
      <w:pPr>
        <w:rPr>
          <w:lang w:eastAsia="en-US"/>
        </w:rPr>
      </w:pPr>
    </w:p>
    <w:p w14:paraId="6E5F6E71" w14:textId="13145319" w:rsidR="00D703BD" w:rsidRDefault="00D703BD" w:rsidP="00FE2A25">
      <w:pPr>
        <w:rPr>
          <w:lang w:eastAsia="en-US"/>
        </w:rPr>
      </w:pPr>
    </w:p>
    <w:p w14:paraId="0DC4AFBD" w14:textId="61927EB2" w:rsidR="00D703BD" w:rsidRDefault="00D703BD" w:rsidP="00FE2A25">
      <w:pPr>
        <w:rPr>
          <w:lang w:eastAsia="en-US"/>
        </w:rPr>
      </w:pPr>
    </w:p>
    <w:p w14:paraId="4C1364EE" w14:textId="152F3A50" w:rsidR="00D703BD" w:rsidRDefault="00D703BD" w:rsidP="00FE2A25">
      <w:pPr>
        <w:rPr>
          <w:lang w:eastAsia="en-US"/>
        </w:rPr>
      </w:pPr>
    </w:p>
    <w:p w14:paraId="4FDCD4D2" w14:textId="77777777" w:rsidR="00274AEC" w:rsidRDefault="00274AEC" w:rsidP="00FE2A25">
      <w:pPr>
        <w:rPr>
          <w:lang w:eastAsia="en-US"/>
        </w:rPr>
      </w:pPr>
    </w:p>
    <w:p w14:paraId="0C182013" w14:textId="061867C2" w:rsidR="00D703BD" w:rsidRDefault="00D703BD" w:rsidP="00FE2A25">
      <w:pPr>
        <w:rPr>
          <w:lang w:eastAsia="en-US"/>
        </w:rPr>
      </w:pPr>
    </w:p>
    <w:p w14:paraId="71511ED1" w14:textId="35F9CD34" w:rsidR="00274AEC" w:rsidRDefault="00274AEC" w:rsidP="00FE2A25">
      <w:pPr>
        <w:rPr>
          <w:lang w:eastAsia="en-US"/>
        </w:rPr>
      </w:pPr>
    </w:p>
    <w:p w14:paraId="4B4205AD" w14:textId="7F46EA28" w:rsidR="00274AEC" w:rsidRDefault="00274AEC" w:rsidP="00FE2A25">
      <w:pPr>
        <w:rPr>
          <w:lang w:eastAsia="en-US"/>
        </w:rPr>
      </w:pPr>
    </w:p>
    <w:p w14:paraId="5E91EE00" w14:textId="77777777" w:rsidR="00274AEC" w:rsidRDefault="00274AEC"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5C824C05" w:rsidR="006C4DC5" w:rsidRPr="00E3028C" w:rsidRDefault="00D10BD4" w:rsidP="00ED7492">
      <w:pPr>
        <w:widowControl w:val="0"/>
        <w:suppressLineNumbers/>
        <w:ind w:firstLine="284"/>
        <w:jc w:val="both"/>
        <w:rPr>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E3028C" w:rsidRPr="00E3028C">
        <w:rPr>
          <w:sz w:val="22"/>
          <w:szCs w:val="22"/>
        </w:rPr>
        <w:t>branitelja iz Domovinskog rata i njihovih obitelji, boraca II. svjetskog rata i civilnih invalida rata</w:t>
      </w:r>
      <w:r w:rsidR="006C4DC5" w:rsidRPr="00654C82">
        <w:rPr>
          <w:sz w:val="22"/>
          <w:szCs w:val="22"/>
        </w:rPr>
        <w:t xml:space="preserve"> za </w:t>
      </w:r>
      <w:r w:rsidR="004C5B5D" w:rsidRPr="00654C82">
        <w:rPr>
          <w:sz w:val="22"/>
          <w:szCs w:val="22"/>
        </w:rPr>
        <w:t>202</w:t>
      </w:r>
      <w:r w:rsidR="009965BD" w:rsidRPr="00654C82">
        <w:rPr>
          <w:sz w:val="22"/>
          <w:szCs w:val="22"/>
        </w:rPr>
        <w:t>3</w:t>
      </w:r>
      <w:r w:rsidR="006C4DC5" w:rsidRPr="00654C82">
        <w:rPr>
          <w:sz w:val="22"/>
          <w:szCs w:val="22"/>
        </w:rPr>
        <w:t xml:space="preserve">. </w:t>
      </w:r>
      <w:r w:rsidR="00135E33" w:rsidRPr="00E3028C">
        <w:rPr>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50CBEBA9" w14:textId="0A183E45" w:rsidR="00E3028C" w:rsidRPr="00936527" w:rsidRDefault="00E3028C" w:rsidP="00E3028C">
      <w:pPr>
        <w:pStyle w:val="Odlomakpopisa"/>
        <w:numPr>
          <w:ilvl w:val="0"/>
          <w:numId w:val="23"/>
        </w:numPr>
        <w:shd w:val="clear" w:color="auto" w:fill="FFFFFF"/>
        <w:spacing w:before="120" w:beforeAutospacing="1" w:after="100" w:afterAutospacing="1"/>
        <w:ind w:left="426" w:hanging="357"/>
        <w:contextualSpacing w:val="0"/>
        <w:jc w:val="both"/>
        <w:rPr>
          <w:color w:val="000000"/>
        </w:rPr>
      </w:pPr>
      <w:r w:rsidRPr="00936527">
        <w:t>Doprinijeti poštivanju i zaštiti dostojanstva hrvatski</w:t>
      </w:r>
      <w:r>
        <w:t>h</w:t>
      </w:r>
      <w:r w:rsidRPr="00936527">
        <w:t xml:space="preserve"> branitelja iz Domovinskog rata i njihovih obitelji, članova obitelji poginulih i nestalih hrvatskih branitelja, civilni</w:t>
      </w:r>
      <w:r>
        <w:t>h</w:t>
      </w:r>
      <w:r w:rsidRPr="00936527">
        <w:t xml:space="preserve"> invalida</w:t>
      </w:r>
      <w:r>
        <w:t xml:space="preserve"> rata,</w:t>
      </w:r>
      <w:r w:rsidR="00EF11E2">
        <w:t xml:space="preserve"> </w:t>
      </w:r>
      <w:r w:rsidRPr="00936527">
        <w:t>sudioni</w:t>
      </w:r>
      <w:r>
        <w:t>ka</w:t>
      </w:r>
      <w:r w:rsidRPr="00936527">
        <w:t xml:space="preserve"> i stradalni</w:t>
      </w:r>
      <w:r>
        <w:t>k</w:t>
      </w:r>
      <w:r w:rsidRPr="00936527">
        <w:t>a II. svjetskog rata te potaknuti socijalnu osjetljivost osiguravanjem dostupnost</w:t>
      </w:r>
      <w:r>
        <w:t>i</w:t>
      </w:r>
      <w:r w:rsidRPr="00936527">
        <w:t xml:space="preserve"> </w:t>
      </w:r>
      <w:r>
        <w:t xml:space="preserve">različitih </w:t>
      </w:r>
      <w:r w:rsidRPr="00936527">
        <w:t>oblika izvaninstitucionaln</w:t>
      </w:r>
      <w:r>
        <w:t>e</w:t>
      </w:r>
      <w:r w:rsidRPr="00936527">
        <w:t xml:space="preserve"> pomoći i usluga;</w:t>
      </w:r>
    </w:p>
    <w:p w14:paraId="3A1C9B98" w14:textId="77777777" w:rsidR="00E3028C" w:rsidRDefault="00E3028C" w:rsidP="00E3028C">
      <w:pPr>
        <w:pStyle w:val="Odlomakpopisa"/>
        <w:numPr>
          <w:ilvl w:val="0"/>
          <w:numId w:val="23"/>
        </w:numPr>
        <w:shd w:val="clear" w:color="auto" w:fill="FFFFFF"/>
        <w:spacing w:before="120" w:beforeAutospacing="1" w:after="100" w:afterAutospacing="1"/>
        <w:ind w:left="426" w:hanging="357"/>
        <w:contextualSpacing w:val="0"/>
        <w:jc w:val="both"/>
        <w:rPr>
          <w:color w:val="000000"/>
        </w:rPr>
      </w:pPr>
      <w:r w:rsidRPr="00936527">
        <w:t xml:space="preserve">Doprinijeti podizanju kvalitete življenja </w:t>
      </w:r>
      <w:r>
        <w:t xml:space="preserve">poticanjem zdravog i aktivnog načina života </w:t>
      </w:r>
      <w:r w:rsidRPr="00936527">
        <w:t>hrvatski</w:t>
      </w:r>
      <w:r>
        <w:t>h</w:t>
      </w:r>
      <w:r w:rsidRPr="00936527">
        <w:t xml:space="preserve"> branitelja iz Domovinskog rata i njihovih obitelji, članova obitelji poginulih i nestalih hrvatskih branitelja, civilni</w:t>
      </w:r>
      <w:r>
        <w:t>h</w:t>
      </w:r>
      <w:r w:rsidRPr="00936527">
        <w:t xml:space="preserve"> invalida rata te sudioni</w:t>
      </w:r>
      <w:r>
        <w:t>k</w:t>
      </w:r>
      <w:r w:rsidRPr="00936527">
        <w:t>a i stradalni</w:t>
      </w:r>
      <w:r>
        <w:t>k</w:t>
      </w:r>
      <w:r w:rsidRPr="00936527">
        <w:t>a II. svjetskog rata;</w:t>
      </w:r>
    </w:p>
    <w:p w14:paraId="7689F0F4" w14:textId="6D98DFA6" w:rsidR="00E3028C" w:rsidRDefault="00E3028C" w:rsidP="00E3028C">
      <w:pPr>
        <w:pStyle w:val="Odlomakpopisa"/>
        <w:numPr>
          <w:ilvl w:val="0"/>
          <w:numId w:val="23"/>
        </w:numPr>
        <w:shd w:val="clear" w:color="auto" w:fill="FFFFFF"/>
        <w:spacing w:before="120" w:beforeAutospacing="1" w:after="100" w:afterAutospacing="1"/>
        <w:ind w:left="426" w:hanging="357"/>
        <w:contextualSpacing w:val="0"/>
        <w:jc w:val="both"/>
        <w:rPr>
          <w:color w:val="000000"/>
        </w:rPr>
      </w:pPr>
      <w:r w:rsidRPr="00571DCB">
        <w:rPr>
          <w:color w:val="000000"/>
        </w:rPr>
        <w:t>Doprinijeti očuvanju vrijednosti i pozitivnoj percepciji javnosti o Domovinskom ratu,  II. svjetskom rata te očuvanju mira, obilježavanjem važnijih obljetnica, državnih praznika i blagdana te drugim aktivnostima.</w:t>
      </w:r>
    </w:p>
    <w:p w14:paraId="1CC8CD55" w14:textId="77777777" w:rsidR="00901E5A" w:rsidRPr="00571DCB" w:rsidRDefault="00901E5A" w:rsidP="00901E5A">
      <w:pPr>
        <w:pStyle w:val="Odlomakpopisa"/>
        <w:shd w:val="clear" w:color="auto" w:fill="FFFFFF"/>
        <w:spacing w:before="120" w:beforeAutospacing="1" w:after="100" w:afterAutospacing="1"/>
        <w:ind w:left="426"/>
        <w:contextualSpacing w:val="0"/>
        <w:jc w:val="both"/>
        <w:rPr>
          <w:color w:val="000000"/>
        </w:rPr>
      </w:pPr>
    </w:p>
    <w:p w14:paraId="09542A3B" w14:textId="77777777"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1AF86348" w14:textId="77777777" w:rsidR="00E3028C" w:rsidRDefault="00E3028C" w:rsidP="00E3028C">
      <w:pPr>
        <w:pStyle w:val="Odlomakpopisa"/>
        <w:numPr>
          <w:ilvl w:val="0"/>
          <w:numId w:val="24"/>
        </w:numPr>
        <w:spacing w:before="100" w:beforeAutospacing="1" w:after="100" w:afterAutospacing="1" w:line="259" w:lineRule="auto"/>
        <w:ind w:left="426" w:hanging="426"/>
        <w:jc w:val="both"/>
      </w:pPr>
      <w:r w:rsidRPr="004521C0">
        <w:t xml:space="preserve">PRIORITETNO PODRUČJE: osiguranje psihosocijalne i pravne pomoći, individualnih i grupnih psihosocijalnih tretmana, savjetodavnih usluga za hrvatske branitelje iz Domovinskog rata i </w:t>
      </w:r>
      <w:r>
        <w:t>njihove</w:t>
      </w:r>
      <w:r w:rsidRPr="004521C0">
        <w:t xml:space="preserve"> obitelji, članove obitelji poginulih i nestalih hrvatskih branitelja, civilne invalide rata te za sudionike i stradalnike II. svjetskog rata.</w:t>
      </w:r>
    </w:p>
    <w:p w14:paraId="46057B3A" w14:textId="5EE08C28" w:rsidR="00E3028C" w:rsidRDefault="00E3028C" w:rsidP="00E3028C">
      <w:pPr>
        <w:pStyle w:val="Odlomakpopisa"/>
        <w:spacing w:before="100" w:beforeAutospacing="1" w:after="100" w:afterAutospacing="1"/>
        <w:ind w:left="426"/>
        <w:jc w:val="both"/>
        <w:rPr>
          <w:i/>
        </w:rPr>
      </w:pPr>
      <w:r w:rsidRPr="00B023F5">
        <w:rPr>
          <w:i/>
        </w:rPr>
        <w:t>(planirano do 50% ukupnih proračunskih sredstava po ovom Javnom natječaju)</w:t>
      </w:r>
    </w:p>
    <w:p w14:paraId="676DCA8C" w14:textId="77777777" w:rsidR="00E3028C" w:rsidRPr="00B023F5" w:rsidRDefault="00E3028C" w:rsidP="00E3028C">
      <w:pPr>
        <w:pStyle w:val="Odlomakpopisa"/>
        <w:spacing w:before="100" w:beforeAutospacing="1" w:after="100" w:afterAutospacing="1"/>
        <w:ind w:left="426"/>
        <w:jc w:val="both"/>
        <w:rPr>
          <w:i/>
        </w:rPr>
      </w:pPr>
    </w:p>
    <w:p w14:paraId="5B553124" w14:textId="77777777" w:rsidR="00E3028C" w:rsidRPr="00B023F5" w:rsidRDefault="00E3028C" w:rsidP="00E3028C">
      <w:pPr>
        <w:pStyle w:val="Odlomakpopisa"/>
        <w:numPr>
          <w:ilvl w:val="0"/>
          <w:numId w:val="24"/>
        </w:numPr>
        <w:spacing w:before="100" w:beforeAutospacing="1"/>
        <w:ind w:left="425" w:hanging="426"/>
        <w:jc w:val="both"/>
      </w:pPr>
      <w:r w:rsidRPr="00D12488">
        <w:t>PRIORITETNO PODRUČJE: organiziranje edukativnih, kulturnih, sportskih</w:t>
      </w:r>
      <w:r>
        <w:t>,</w:t>
      </w:r>
      <w:r w:rsidRPr="00D12488">
        <w:t xml:space="preserve"> rekreativnih i drugih aktivnosti za hrvatske branitelje iz Domovinskog rata i njihove obitelji, članove obitelji poginulih i nestalih hrvatskih branitelja, civilne invalide rata te za sudionike i stradalnike II. svjetskog rata.</w:t>
      </w:r>
    </w:p>
    <w:p w14:paraId="6E4B2072" w14:textId="7EDF3940" w:rsidR="00E3028C" w:rsidRDefault="00E3028C" w:rsidP="00E3028C">
      <w:pPr>
        <w:pStyle w:val="Odlomakpopisa"/>
        <w:spacing w:before="100" w:beforeAutospacing="1"/>
        <w:ind w:left="425"/>
        <w:jc w:val="both"/>
        <w:rPr>
          <w:i/>
        </w:rPr>
      </w:pPr>
      <w:r w:rsidRPr="00B023F5">
        <w:rPr>
          <w:i/>
        </w:rPr>
        <w:t>(planirano do 30% ukupnih proračunskih sredstava</w:t>
      </w:r>
      <w:r w:rsidRPr="00571DCB">
        <w:rPr>
          <w:i/>
        </w:rPr>
        <w:t xml:space="preserve"> po ovom Javnom natječaju</w:t>
      </w:r>
      <w:r w:rsidRPr="00B023F5">
        <w:rPr>
          <w:i/>
        </w:rPr>
        <w:t>)</w:t>
      </w:r>
    </w:p>
    <w:p w14:paraId="54A44E96" w14:textId="77777777" w:rsidR="00E3028C" w:rsidRPr="00B023F5" w:rsidRDefault="00E3028C" w:rsidP="00E3028C">
      <w:pPr>
        <w:pStyle w:val="Odlomakpopisa"/>
        <w:spacing w:before="100" w:beforeAutospacing="1"/>
        <w:ind w:left="425"/>
        <w:jc w:val="both"/>
        <w:rPr>
          <w:i/>
        </w:rPr>
      </w:pPr>
    </w:p>
    <w:p w14:paraId="5328A49B" w14:textId="77777777" w:rsidR="00E3028C" w:rsidRPr="00023B74" w:rsidRDefault="00E3028C" w:rsidP="00E3028C">
      <w:pPr>
        <w:pStyle w:val="Odlomakpopisa"/>
        <w:numPr>
          <w:ilvl w:val="0"/>
          <w:numId w:val="24"/>
        </w:numPr>
        <w:spacing w:before="100" w:beforeAutospacing="1" w:after="100" w:afterAutospacing="1" w:line="259" w:lineRule="auto"/>
        <w:ind w:left="360" w:hanging="426"/>
        <w:jc w:val="both"/>
      </w:pPr>
      <w:r w:rsidRPr="00023B74">
        <w:t>PRIORITETNO PODRUČJE: promicanje vrijednosti Domovinskog rata, II. svjetskog rata i mira te obilježavanje važnih datuma, obljetnica, državnih praznika i blagdana.</w:t>
      </w:r>
    </w:p>
    <w:p w14:paraId="593FBD6D" w14:textId="77777777" w:rsidR="00E3028C" w:rsidRPr="00B023F5" w:rsidRDefault="00E3028C" w:rsidP="00E3028C">
      <w:pPr>
        <w:pStyle w:val="Odlomakpopisa"/>
        <w:spacing w:before="100" w:beforeAutospacing="1" w:after="100" w:afterAutospacing="1" w:line="259" w:lineRule="auto"/>
        <w:ind w:left="360"/>
        <w:jc w:val="both"/>
        <w:rPr>
          <w:i/>
        </w:rPr>
      </w:pPr>
      <w:r w:rsidRPr="00B023F5">
        <w:rPr>
          <w:i/>
        </w:rPr>
        <w:t xml:space="preserve"> (planirano do 20% ukupnih proračunskih sredstava </w:t>
      </w:r>
      <w:r w:rsidRPr="00571DCB">
        <w:rPr>
          <w:i/>
        </w:rPr>
        <w:t>po ovom Javnom natječaju</w:t>
      </w:r>
      <w:r w:rsidRPr="00B023F5">
        <w:rPr>
          <w:i/>
        </w:rPr>
        <w:t>)</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360FDBF7" w:rsidR="007E3D30" w:rsidRPr="00654C82" w:rsidRDefault="007E3D30" w:rsidP="00ED7492">
      <w:pPr>
        <w:ind w:firstLine="284"/>
        <w:jc w:val="both"/>
        <w:rPr>
          <w:sz w:val="22"/>
          <w:szCs w:val="22"/>
        </w:rPr>
      </w:pPr>
      <w:r w:rsidRPr="00654C82">
        <w:rPr>
          <w:sz w:val="22"/>
          <w:szCs w:val="22"/>
        </w:rPr>
        <w:t xml:space="preserve">Program financiranja udruga iz područja </w:t>
      </w:r>
      <w:r w:rsidR="00E3028C" w:rsidRPr="00E3028C">
        <w:rPr>
          <w:sz w:val="22"/>
          <w:szCs w:val="22"/>
        </w:rPr>
        <w:t>branitelja iz Domovinskog rata i njihovih obitelji, boraca II. svjetskog rata i civilnih invalida rata</w:t>
      </w:r>
      <w:r w:rsidR="00E3028C" w:rsidRPr="00654C82">
        <w:rPr>
          <w:sz w:val="22"/>
          <w:szCs w:val="22"/>
        </w:rPr>
        <w:t xml:space="preserve"> </w:t>
      </w:r>
      <w:r w:rsidRPr="00654C82">
        <w:rPr>
          <w:sz w:val="22"/>
          <w:szCs w:val="22"/>
        </w:rPr>
        <w:t xml:space="preserve">u </w:t>
      </w:r>
      <w:r w:rsidR="009965BD" w:rsidRPr="00654C82">
        <w:rPr>
          <w:sz w:val="22"/>
          <w:szCs w:val="22"/>
        </w:rPr>
        <w:t>2023</w:t>
      </w:r>
      <w:r w:rsidRPr="00654C82">
        <w:rPr>
          <w:sz w:val="22"/>
          <w:szCs w:val="22"/>
        </w:rPr>
        <w:t xml:space="preserve">. je dostupan na internetskoj stranici Grada Zagreba </w:t>
      </w:r>
      <w:hyperlink r:id="rId8" w:history="1">
        <w:r w:rsidRPr="00E3028C">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0794960A" w:rsidR="00DD0A5B"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433711BE" w14:textId="6EC48168" w:rsidR="009B0138" w:rsidRPr="009B0138" w:rsidRDefault="009B0138" w:rsidP="00886C4E">
      <w:pPr>
        <w:pStyle w:val="Odlomakpopisa"/>
        <w:numPr>
          <w:ilvl w:val="0"/>
          <w:numId w:val="26"/>
        </w:numPr>
        <w:shd w:val="clear" w:color="auto" w:fill="FFFFFF"/>
        <w:ind w:left="993" w:hanging="284"/>
        <w:jc w:val="both"/>
        <w:textAlignment w:val="top"/>
        <w:rPr>
          <w:color w:val="000000"/>
        </w:rPr>
      </w:pPr>
      <w:r w:rsidRPr="009B0138">
        <w:rPr>
          <w:color w:val="000000"/>
        </w:rPr>
        <w:t>Deklaracija o Domovinskom ratu (Narodne novine 102/00);</w:t>
      </w:r>
    </w:p>
    <w:p w14:paraId="2F197C4B" w14:textId="18438B59" w:rsidR="009965BD" w:rsidRDefault="009965BD" w:rsidP="00886C4E">
      <w:pPr>
        <w:ind w:left="993" w:hanging="284"/>
        <w:jc w:val="both"/>
        <w:rPr>
          <w:rStyle w:val="Hiperveza"/>
          <w:sz w:val="22"/>
          <w:szCs w:val="22"/>
        </w:rPr>
      </w:pPr>
      <w:r w:rsidRPr="00654C82">
        <w:rPr>
          <w:sz w:val="22"/>
          <w:szCs w:val="22"/>
        </w:rPr>
        <w:t xml:space="preserve"> </w:t>
      </w:r>
      <w:r w:rsidR="009B0138">
        <w:rPr>
          <w:sz w:val="22"/>
          <w:szCs w:val="22"/>
        </w:rPr>
        <w:tab/>
      </w:r>
      <w:hyperlink r:id="rId9" w:history="1">
        <w:r w:rsidR="00886C4E" w:rsidRPr="00936653">
          <w:rPr>
            <w:rStyle w:val="Hiperveza"/>
            <w:sz w:val="22"/>
            <w:szCs w:val="22"/>
          </w:rPr>
          <w:t>https://narodne-novine.nn.hr/clanci/sluzbeni/2000_10_102_1987.html</w:t>
        </w:r>
      </w:hyperlink>
    </w:p>
    <w:p w14:paraId="7245934C" w14:textId="11F000A7" w:rsidR="00901E5A" w:rsidRDefault="00901E5A" w:rsidP="00886C4E">
      <w:pPr>
        <w:ind w:left="993" w:hanging="284"/>
        <w:jc w:val="both"/>
        <w:rPr>
          <w:sz w:val="22"/>
          <w:szCs w:val="22"/>
        </w:rPr>
      </w:pPr>
    </w:p>
    <w:p w14:paraId="3F55C7C8" w14:textId="3BFE448D" w:rsidR="00901E5A" w:rsidRDefault="00901E5A" w:rsidP="00886C4E">
      <w:pPr>
        <w:ind w:left="993" w:hanging="284"/>
        <w:jc w:val="both"/>
        <w:rPr>
          <w:sz w:val="22"/>
          <w:szCs w:val="22"/>
        </w:rPr>
      </w:pPr>
    </w:p>
    <w:p w14:paraId="2498AB2B" w14:textId="77777777" w:rsidR="00901E5A" w:rsidRDefault="00901E5A" w:rsidP="00886C4E">
      <w:pPr>
        <w:ind w:left="993" w:hanging="284"/>
        <w:jc w:val="both"/>
        <w:rPr>
          <w:sz w:val="22"/>
          <w:szCs w:val="22"/>
        </w:rPr>
      </w:pPr>
    </w:p>
    <w:p w14:paraId="3ADB20F8" w14:textId="77777777" w:rsidR="00F50414" w:rsidRPr="00FE2A25" w:rsidRDefault="0046537C" w:rsidP="00FE2A25">
      <w:pPr>
        <w:pStyle w:val="Sadraj1"/>
      </w:pPr>
      <w:bookmarkStart w:id="2" w:name="_Hlk535445670"/>
      <w:r w:rsidRPr="00FE2A25">
        <w:rPr>
          <w:rStyle w:val="Naglaeno"/>
          <w:b/>
        </w:rPr>
        <w:lastRenderedPageBreak/>
        <w:t>VRSTA I VISINA FINANCIJSKE POTPORE</w:t>
      </w:r>
      <w:bookmarkEnd w:id="2"/>
    </w:p>
    <w:p w14:paraId="43A705C8" w14:textId="617468FA" w:rsidR="009965BD" w:rsidRPr="00654C82" w:rsidRDefault="002518E7" w:rsidP="00ED7492">
      <w:pPr>
        <w:pStyle w:val="Standard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60E5CFD6" w14:textId="28B00ADA" w:rsidR="00E3028C" w:rsidRPr="00B023F5" w:rsidRDefault="0046537C" w:rsidP="00E3028C">
      <w:pPr>
        <w:pStyle w:val="StandardWeb"/>
        <w:spacing w:before="0" w:after="120"/>
        <w:jc w:val="both"/>
        <w:rPr>
          <w:i/>
          <w:szCs w:val="24"/>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E3028C">
        <w:rPr>
          <w:szCs w:val="24"/>
        </w:rPr>
        <w:t>238.900</w:t>
      </w:r>
      <w:r w:rsidR="00E3028C" w:rsidRPr="00023B74">
        <w:rPr>
          <w:szCs w:val="24"/>
        </w:rPr>
        <w:t>,</w:t>
      </w:r>
      <w:r w:rsidR="00E3028C">
        <w:rPr>
          <w:szCs w:val="24"/>
        </w:rPr>
        <w:t>00</w:t>
      </w:r>
      <w:r w:rsidR="00E3028C">
        <w:rPr>
          <w:b/>
          <w:szCs w:val="24"/>
        </w:rPr>
        <w:t xml:space="preserve"> </w:t>
      </w:r>
      <w:r w:rsidR="00E3028C" w:rsidRPr="00E3028C">
        <w:rPr>
          <w:szCs w:val="24"/>
        </w:rPr>
        <w:t>eura</w:t>
      </w:r>
      <w:r w:rsidR="00886C4E">
        <w:rPr>
          <w:szCs w:val="24"/>
        </w:rPr>
        <w:t xml:space="preserve"> </w:t>
      </w:r>
      <w:r w:rsidR="00E3028C">
        <w:rPr>
          <w:szCs w:val="24"/>
        </w:rPr>
        <w:t xml:space="preserve">/ </w:t>
      </w:r>
      <w:r w:rsidR="00E3028C" w:rsidRPr="00E3028C">
        <w:rPr>
          <w:szCs w:val="24"/>
        </w:rPr>
        <w:t>1.800.000,00 kuna</w:t>
      </w:r>
      <w:r w:rsidR="00E3028C" w:rsidRPr="00B023F5">
        <w:rPr>
          <w:i/>
          <w:szCs w:val="24"/>
        </w:rPr>
        <w:t>.</w:t>
      </w:r>
    </w:p>
    <w:p w14:paraId="64A910BB" w14:textId="5F803CAF"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E3028C">
        <w:t xml:space="preserve">1.000,00 eura/ </w:t>
      </w:r>
      <w:r w:rsidR="00E3028C" w:rsidRPr="00E3028C">
        <w:t>7.534,50 kuna</w:t>
      </w:r>
      <w:r w:rsidRPr="00654C82">
        <w:rPr>
          <w:noProof/>
          <w:sz w:val="22"/>
          <w:szCs w:val="22"/>
        </w:rPr>
        <w:t>, a najveći</w:t>
      </w:r>
      <w:r w:rsidR="00E3028C">
        <w:rPr>
          <w:noProof/>
          <w:sz w:val="22"/>
          <w:szCs w:val="22"/>
        </w:rPr>
        <w:t xml:space="preserve"> 20.000,00 </w:t>
      </w:r>
      <w:r w:rsidR="00EF589A" w:rsidRPr="00654C82">
        <w:rPr>
          <w:noProof/>
          <w:sz w:val="22"/>
          <w:szCs w:val="22"/>
        </w:rPr>
        <w:t>eura</w:t>
      </w:r>
      <w:r w:rsidR="00886C4E">
        <w:rPr>
          <w:noProof/>
          <w:sz w:val="22"/>
          <w:szCs w:val="22"/>
        </w:rPr>
        <w:t xml:space="preserve"> </w:t>
      </w:r>
      <w:r w:rsidR="00EF589A" w:rsidRPr="00654C82">
        <w:rPr>
          <w:noProof/>
          <w:sz w:val="22"/>
          <w:szCs w:val="22"/>
        </w:rPr>
        <w:t xml:space="preserve">/ </w:t>
      </w:r>
      <w:r w:rsidR="00E3028C" w:rsidRPr="00B023F5">
        <w:rPr>
          <w:i/>
        </w:rPr>
        <w:t xml:space="preserve">150.690,00 </w:t>
      </w:r>
      <w:r w:rsidR="00EE46B4" w:rsidRPr="00654C82">
        <w:rPr>
          <w:noProof/>
          <w:sz w:val="22"/>
          <w:szCs w:val="22"/>
        </w:rPr>
        <w:t xml:space="preserve"> </w:t>
      </w:r>
      <w:r w:rsidRPr="00654C82">
        <w:rPr>
          <w:noProof/>
          <w:sz w:val="22"/>
          <w:szCs w:val="22"/>
        </w:rPr>
        <w:t>kuna.</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7777777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lastRenderedPageBreak/>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7DE10658" w:rsidR="00874111" w:rsidRPr="000E730C" w:rsidRDefault="00874111" w:rsidP="000E730C">
      <w:pPr>
        <w:ind w:left="584" w:hanging="227"/>
        <w:jc w:val="both"/>
        <w:rPr>
          <w:sz w:val="22"/>
          <w:szCs w:val="22"/>
        </w:rPr>
      </w:pPr>
      <w:r w:rsidRPr="000E730C">
        <w:rPr>
          <w:sz w:val="22"/>
          <w:szCs w:val="22"/>
        </w:rPr>
        <w:t>3. Dokaz o solventnosti podnositelja prijave (BON2, SOL2)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6" w:name="_Hlk118796355"/>
    </w:p>
    <w:p w14:paraId="3C250A0D" w14:textId="49F46449"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Sadraj1"/>
      </w:pPr>
      <w:bookmarkStart w:id="7" w:name="_Hlk535446080"/>
      <w:bookmarkEnd w:id="4"/>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lastRenderedPageBreak/>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Sadraj1"/>
      </w:pPr>
      <w:bookmarkStart w:id="8" w:name="_Hlk535446180"/>
      <w:r w:rsidRPr="00654C82">
        <w:t xml:space="preserve">PRIHVATLJIVI TROŠKOVI KOJI ĆE SE FINANCIRATI PUTEM JAVNOG </w:t>
      </w:r>
      <w:r w:rsidR="00662D19" w:rsidRPr="00654C82">
        <w:t>NATJEČAJ</w:t>
      </w:r>
      <w:r w:rsidRPr="00654C82">
        <w:t>A</w:t>
      </w:r>
      <w:bookmarkEnd w:id="8"/>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E7380C8" w:rsidR="00D93A60" w:rsidRPr="00654C82" w:rsidRDefault="00D93A60" w:rsidP="00975121">
      <w:pPr>
        <w:shd w:val="clear" w:color="auto" w:fill="FFFFFF"/>
        <w:spacing w:line="276" w:lineRule="auto"/>
        <w:ind w:left="255" w:hanging="255"/>
        <w:jc w:val="both"/>
        <w:rPr>
          <w:sz w:val="22"/>
          <w:szCs w:val="22"/>
        </w:rPr>
      </w:pPr>
      <w:r w:rsidRPr="00654C82">
        <w:rPr>
          <w:sz w:val="22"/>
          <w:szCs w:val="22"/>
        </w:rPr>
        <w:lastRenderedPageBreak/>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E3028C">
        <w:rPr>
          <w:sz w:val="22"/>
          <w:szCs w:val="22"/>
        </w:rPr>
        <w:t>25</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E4D85">
        <w:rPr>
          <w:b/>
          <w:noProof/>
          <w:sz w:val="22"/>
          <w:szCs w:val="22"/>
          <w:u w:val="single"/>
        </w:rPr>
        <w:t>Prihvatljivi neizravni (indirektni) troškovi</w:t>
      </w:r>
      <w:r w:rsidRPr="00654C82">
        <w:rPr>
          <w:noProof/>
          <w:sz w:val="22"/>
          <w:szCs w:val="22"/>
          <w:u w:val="single"/>
        </w:rPr>
        <w:t xml:space="preserve">: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lastRenderedPageBreak/>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9" w:name="_Hlk535446295"/>
    </w:p>
    <w:p w14:paraId="6212297A" w14:textId="01A2006B" w:rsidR="005D3644" w:rsidRPr="00654C82" w:rsidRDefault="005D3644" w:rsidP="00FE2A25">
      <w:pPr>
        <w:pStyle w:val="Sadraj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0"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0"/>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7261AF99" w:rsidR="00921D21" w:rsidRPr="00654C82" w:rsidRDefault="00921D21" w:rsidP="00ED7492">
      <w:pPr>
        <w:adjustRightInd w:val="0"/>
        <w:ind w:firstLine="426"/>
        <w:jc w:val="both"/>
        <w:rPr>
          <w:bCs/>
          <w:sz w:val="22"/>
          <w:szCs w:val="22"/>
        </w:rPr>
      </w:pPr>
      <w:bookmarkStart w:id="11" w:name="_Hlk121480560"/>
      <w:r w:rsidRPr="00654C82">
        <w:rPr>
          <w:bCs/>
          <w:sz w:val="22"/>
          <w:szCs w:val="22"/>
        </w:rPr>
        <w:t xml:space="preserve">Ukoliko prijava ima manje nedostatke koji ne utječu na sadržaj bitan </w:t>
      </w:r>
      <w:r w:rsidR="005A078E">
        <w:rPr>
          <w:bCs/>
          <w:sz w:val="22"/>
          <w:szCs w:val="22"/>
        </w:rPr>
        <w:t>prijave</w:t>
      </w:r>
      <w:r w:rsidRPr="00654C82">
        <w:rPr>
          <w:bCs/>
          <w:sz w:val="22"/>
          <w:szCs w:val="22"/>
        </w:rPr>
        <w:t xml:space="preserve"> od prijavitelja će se</w:t>
      </w:r>
      <w:r w:rsidR="005A078E">
        <w:rPr>
          <w:bCs/>
          <w:sz w:val="22"/>
          <w:szCs w:val="22"/>
        </w:rPr>
        <w:t xml:space="preserve"> naknadno</w:t>
      </w:r>
      <w:r w:rsidRPr="00654C82">
        <w:rPr>
          <w:bCs/>
          <w:sz w:val="22"/>
          <w:szCs w:val="22"/>
        </w:rPr>
        <w:t xml:space="preserve"> zatražiti dopunjavanje odnosno ispravljanje prijave potrebnim podacima ili prilozima </w:t>
      </w:r>
      <w:bookmarkStart w:id="12" w:name="_Hlk118896264"/>
      <w:r w:rsidRPr="00654C82">
        <w:rPr>
          <w:bCs/>
          <w:sz w:val="22"/>
          <w:szCs w:val="22"/>
        </w:rPr>
        <w:t xml:space="preserve">u roku od 8 radnih dana od dana dostavljanja </w:t>
      </w:r>
      <w:r w:rsidRPr="00FC72A4">
        <w:rPr>
          <w:bCs/>
          <w:sz w:val="22"/>
          <w:szCs w:val="22"/>
        </w:rPr>
        <w:t>obavijesti</w:t>
      </w:r>
      <w:bookmarkEnd w:id="12"/>
      <w:r w:rsidR="002C753F" w:rsidRPr="00FC72A4">
        <w:rPr>
          <w:bCs/>
        </w:rPr>
        <w:t xml:space="preserve"> o potrebnoj dopuni ili ispravku prijave</w:t>
      </w:r>
      <w:r w:rsidRPr="00FC72A4">
        <w:rPr>
          <w:bCs/>
          <w:sz w:val="22"/>
          <w:szCs w:val="22"/>
        </w:rPr>
        <w:t xml:space="preserve">. </w:t>
      </w:r>
      <w:bookmarkStart w:id="13"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1"/>
    <w:p w14:paraId="7CAAF878" w14:textId="77777777" w:rsidR="00AF4C3A" w:rsidRPr="00654C82" w:rsidRDefault="00AF4C3A" w:rsidP="003D1D11">
      <w:pPr>
        <w:adjustRightInd w:val="0"/>
        <w:ind w:firstLine="709"/>
        <w:jc w:val="both"/>
        <w:rPr>
          <w:bCs/>
          <w:sz w:val="22"/>
          <w:szCs w:val="22"/>
        </w:rPr>
      </w:pPr>
    </w:p>
    <w:bookmarkEnd w:id="13"/>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lastRenderedPageBreak/>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6A4649" w:rsidP="001F5301">
      <w:pPr>
        <w:spacing w:after="120"/>
        <w:rPr>
          <w:sz w:val="22"/>
          <w:szCs w:val="22"/>
        </w:rPr>
      </w:pPr>
      <w:hyperlink r:id="rId10" w:history="1">
        <w:r w:rsidR="005F417A" w:rsidRPr="00654C82">
          <w:rPr>
            <w:rStyle w:val="Hiperveza"/>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389FBAFC" w:rsidR="00A26762" w:rsidRPr="00654C82" w:rsidRDefault="00A26762" w:rsidP="00ED7492">
      <w:pPr>
        <w:spacing w:after="120"/>
        <w:ind w:firstLine="426"/>
        <w:jc w:val="both"/>
        <w:rPr>
          <w:sz w:val="22"/>
          <w:szCs w:val="22"/>
        </w:rPr>
      </w:pPr>
      <w:bookmarkStart w:id="14" w:name="_Hlk123045333"/>
      <w:bookmarkStart w:id="15" w:name="_Hlk123121176"/>
      <w:bookmarkStart w:id="16"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5A078E">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Iz suglasnosti mora biti jasno vidljivo da je dana isključivo u svrhu prijave na </w:t>
      </w:r>
      <w:r w:rsidR="005A078E" w:rsidRPr="00654C82">
        <w:rPr>
          <w:sz w:val="22"/>
          <w:szCs w:val="22"/>
        </w:rPr>
        <w:t xml:space="preserve">Javni natječaj za financiranja </w:t>
      </w:r>
      <w:r w:rsidR="005A078E">
        <w:rPr>
          <w:sz w:val="22"/>
          <w:szCs w:val="22"/>
        </w:rPr>
        <w:t>programa</w:t>
      </w:r>
      <w:r w:rsidR="005A078E" w:rsidRPr="00654C82">
        <w:rPr>
          <w:sz w:val="22"/>
          <w:szCs w:val="22"/>
        </w:rPr>
        <w:t xml:space="preserve"> i projek</w:t>
      </w:r>
      <w:r w:rsidR="005A078E">
        <w:rPr>
          <w:sz w:val="22"/>
          <w:szCs w:val="22"/>
        </w:rPr>
        <w:t>a</w:t>
      </w:r>
      <w:r w:rsidR="005A078E" w:rsidRPr="00654C82">
        <w:rPr>
          <w:sz w:val="22"/>
          <w:szCs w:val="22"/>
        </w:rPr>
        <w:t>t</w:t>
      </w:r>
      <w:r w:rsidR="005A078E">
        <w:rPr>
          <w:sz w:val="22"/>
          <w:szCs w:val="22"/>
        </w:rPr>
        <w:t>a</w:t>
      </w:r>
      <w:r w:rsidR="005A078E" w:rsidRPr="00654C82">
        <w:rPr>
          <w:sz w:val="22"/>
          <w:szCs w:val="22"/>
        </w:rPr>
        <w:t xml:space="preserve"> udruga</w:t>
      </w:r>
      <w:r w:rsidR="005A078E">
        <w:rPr>
          <w:sz w:val="22"/>
          <w:szCs w:val="22"/>
        </w:rPr>
        <w:t xml:space="preserve"> </w:t>
      </w:r>
      <w:r w:rsidR="005A078E" w:rsidRPr="00654C82">
        <w:rPr>
          <w:sz w:val="22"/>
          <w:szCs w:val="22"/>
        </w:rPr>
        <w:t xml:space="preserve">iz područja </w:t>
      </w:r>
      <w:r w:rsidR="005A078E" w:rsidRPr="00E3028C">
        <w:rPr>
          <w:sz w:val="22"/>
          <w:szCs w:val="22"/>
        </w:rPr>
        <w:t>branitelja iz Domovinskog rata i njihovih obitelji, boraca II. svjetskog rata i civilnih invalida rata</w:t>
      </w:r>
      <w:r w:rsidR="005A078E" w:rsidRPr="00654C82">
        <w:rPr>
          <w:sz w:val="22"/>
          <w:szCs w:val="22"/>
        </w:rPr>
        <w:t xml:space="preserve"> </w:t>
      </w:r>
      <w:r w:rsidR="005A078E">
        <w:rPr>
          <w:sz w:val="22"/>
          <w:szCs w:val="22"/>
        </w:rPr>
        <w:t xml:space="preserve">iz Proračuna </w:t>
      </w:r>
      <w:r w:rsidRPr="00654C82">
        <w:rPr>
          <w:sz w:val="22"/>
          <w:szCs w:val="22"/>
        </w:rPr>
        <w:t>Grada Zagreba</w:t>
      </w:r>
      <w:r w:rsidR="005A078E">
        <w:rPr>
          <w:sz w:val="22"/>
          <w:szCs w:val="22"/>
        </w:rPr>
        <w:t xml:space="preserve"> za 2023</w:t>
      </w:r>
      <w:r w:rsidRPr="00654C82">
        <w:rPr>
          <w:sz w:val="22"/>
          <w:szCs w:val="22"/>
        </w:rPr>
        <w:t xml:space="preserve">. </w:t>
      </w:r>
    </w:p>
    <w:bookmarkEnd w:id="14"/>
    <w:bookmarkEnd w:id="15"/>
    <w:bookmarkEnd w:id="16"/>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EF271A4"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5A39E7" w:rsidRPr="00654C82">
        <w:rPr>
          <w:sz w:val="22"/>
          <w:szCs w:val="22"/>
        </w:rPr>
        <w:t>1</w:t>
      </w:r>
      <w:r w:rsidR="009A5D78">
        <w:rPr>
          <w:sz w:val="22"/>
          <w:szCs w:val="22"/>
        </w:rPr>
        <w:t>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07BE95FB"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FE27CC" w:rsidRPr="00FE27CC">
        <w:rPr>
          <w:b/>
          <w:bCs/>
          <w:sz w:val="22"/>
          <w:szCs w:val="22"/>
        </w:rPr>
        <w:t>02. ožujka</w:t>
      </w:r>
      <w:r w:rsidRPr="00654C82">
        <w:rPr>
          <w:b/>
          <w:bCs/>
          <w:sz w:val="22"/>
          <w:szCs w:val="22"/>
        </w:rPr>
        <w:t xml:space="preserve"> </w:t>
      </w:r>
      <w:r w:rsidR="005004D8" w:rsidRPr="00654C82">
        <w:rPr>
          <w:b/>
          <w:bCs/>
          <w:sz w:val="22"/>
          <w:szCs w:val="22"/>
        </w:rPr>
        <w:t>2023</w:t>
      </w:r>
      <w:r w:rsidRPr="00654C82">
        <w:rPr>
          <w:b/>
          <w:sz w:val="22"/>
          <w:szCs w:val="22"/>
        </w:rPr>
        <w:t>. do 16,00 sati.</w:t>
      </w:r>
    </w:p>
    <w:p w14:paraId="5933FC99" w14:textId="5B24A184" w:rsidR="005D3644" w:rsidRPr="00654C82" w:rsidRDefault="005D3644" w:rsidP="005D3644">
      <w:pPr>
        <w:jc w:val="both"/>
        <w:rPr>
          <w:sz w:val="22"/>
          <w:szCs w:val="22"/>
        </w:rPr>
      </w:pPr>
    </w:p>
    <w:p w14:paraId="6EC79E98"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7"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7"/>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9"/>
    <w:p w14:paraId="12A17AA1" w14:textId="77777777" w:rsidR="00D46D9B" w:rsidRPr="00654C82" w:rsidRDefault="00D46D9B" w:rsidP="00884945">
      <w:pPr>
        <w:pStyle w:val="Odlomakpopisa"/>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1B883921"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6E4D85">
        <w:rPr>
          <w:noProof/>
          <w:sz w:val="22"/>
          <w:szCs w:val="22"/>
          <w:lang w:eastAsia="en-GB"/>
        </w:rPr>
        <w:t>udruge.branitelji@zagreb.hr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lastRenderedPageBreak/>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489A9A43" w14:textId="6ACBBBE0" w:rsidR="00570AAC" w:rsidRPr="00FE2A25" w:rsidRDefault="00F05EC2" w:rsidP="0093032A">
      <w:pPr>
        <w:pStyle w:val="Naslov1"/>
        <w:tabs>
          <w:tab w:val="left" w:pos="284"/>
        </w:tabs>
        <w:jc w:val="both"/>
        <w:rPr>
          <w:rFonts w:ascii="Times New Roman" w:hAnsi="Times New Roman"/>
          <w:bCs/>
          <w:sz w:val="22"/>
          <w:szCs w:val="22"/>
        </w:rPr>
      </w:pPr>
      <w:bookmarkStart w:id="18" w:name="_Toc40507653"/>
      <w:bookmarkStart w:id="19" w:name="_Toc486424344"/>
      <w:bookmarkStart w:id="20" w:name="_Hlk123307341"/>
      <w:r w:rsidRPr="00274AEC">
        <w:rPr>
          <w:rFonts w:ascii="Times New Roman" w:hAnsi="Times New Roman"/>
          <w:noProof/>
          <w:sz w:val="22"/>
          <w:szCs w:val="22"/>
        </w:rPr>
        <w:t>8</w:t>
      </w:r>
      <w:r w:rsidR="002A3FF6" w:rsidRPr="00274AEC">
        <w:rPr>
          <w:rFonts w:ascii="Times New Roman" w:hAnsi="Times New Roman"/>
          <w:noProof/>
          <w:sz w:val="22"/>
          <w:szCs w:val="22"/>
        </w:rPr>
        <w:t>.</w:t>
      </w:r>
      <w:r w:rsidR="002A3FF6" w:rsidRPr="00654C82">
        <w:rPr>
          <w:rFonts w:ascii="Times New Roman" w:hAnsi="Times New Roman"/>
          <w:b w:val="0"/>
          <w:noProof/>
          <w:sz w:val="22"/>
          <w:szCs w:val="22"/>
        </w:rPr>
        <w:t xml:space="preserve"> </w:t>
      </w:r>
      <w:bookmarkEnd w:id="18"/>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19"/>
    </w:p>
    <w:bookmarkEnd w:id="20"/>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1" w:name="_Hlk124623716"/>
      <w:r w:rsidR="00BF257F" w:rsidRPr="00654C82">
        <w:rPr>
          <w:rFonts w:eastAsia="Calibri"/>
          <w:bCs/>
          <w:sz w:val="22"/>
          <w:szCs w:val="22"/>
          <w:lang w:eastAsia="hr-HR"/>
        </w:rPr>
        <w:t>zatraženi iznos sredstava unutar financijskih pragova postavljenih u Javnom natječaju</w:t>
      </w:r>
      <w:bookmarkEnd w:id="21"/>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2" w:name="_Hlk26186670"/>
      <w:r>
        <w:rPr>
          <w:b/>
          <w:sz w:val="22"/>
          <w:szCs w:val="22"/>
        </w:rPr>
        <w:t>8</w:t>
      </w:r>
      <w:r w:rsidR="00750F87" w:rsidRPr="00654C82">
        <w:rPr>
          <w:b/>
          <w:sz w:val="22"/>
          <w:szCs w:val="22"/>
        </w:rPr>
        <w:t>.1. Opći kriteriji za procjenu programa i projekata prijavljenih na Javni natječaj su:</w:t>
      </w:r>
    </w:p>
    <w:bookmarkEnd w:id="22"/>
    <w:p w14:paraId="147CD095" w14:textId="7F6A30D6" w:rsidR="00756FA5" w:rsidRPr="00654C82" w:rsidRDefault="00756FA5" w:rsidP="00DD2A9E">
      <w:pPr>
        <w:shd w:val="clear" w:color="auto" w:fill="FFFFFF"/>
        <w:tabs>
          <w:tab w:val="left" w:pos="284"/>
        </w:tabs>
        <w:ind w:left="284" w:hanging="284"/>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3" w:name="_Hlk21086165"/>
      <w:r w:rsidRPr="00654C82">
        <w:rPr>
          <w:sz w:val="22"/>
          <w:szCs w:val="22"/>
        </w:rPr>
        <w:t> (0 - 10 bodova);</w:t>
      </w:r>
      <w:bookmarkEnd w:id="23"/>
    </w:p>
    <w:p w14:paraId="135A998E" w14:textId="27E08970" w:rsidR="00756FA5" w:rsidRPr="00654C82" w:rsidRDefault="00756FA5" w:rsidP="00DD2A9E">
      <w:pPr>
        <w:shd w:val="clear" w:color="auto" w:fill="FFFFFF"/>
        <w:tabs>
          <w:tab w:val="left" w:pos="284"/>
        </w:tabs>
        <w:ind w:left="284" w:hanging="284"/>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DD2A9E">
      <w:pPr>
        <w:shd w:val="clear" w:color="auto" w:fill="FFFFFF"/>
        <w:tabs>
          <w:tab w:val="left" w:pos="284"/>
        </w:tabs>
        <w:ind w:left="284" w:hanging="284"/>
        <w:jc w:val="both"/>
        <w:rPr>
          <w:sz w:val="22"/>
          <w:szCs w:val="22"/>
        </w:rPr>
      </w:pPr>
      <w:r w:rsidRPr="00654C82">
        <w:rPr>
          <w:sz w:val="22"/>
          <w:szCs w:val="22"/>
        </w:rPr>
        <w:t>-  kvaliteta dosadašnjeg rada, uspjesi i iskustvo u provođenju programa i projekta udruge (0 - 5 bodova);</w:t>
      </w:r>
    </w:p>
    <w:p w14:paraId="40AEC5BB" w14:textId="28244851" w:rsidR="00756FA5" w:rsidRPr="00654C82" w:rsidRDefault="00756FA5" w:rsidP="00DD2A9E">
      <w:pPr>
        <w:shd w:val="clear" w:color="auto" w:fill="FFFFFF"/>
        <w:tabs>
          <w:tab w:val="left" w:pos="284"/>
        </w:tabs>
        <w:ind w:left="284" w:hanging="284"/>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00DD2A9E">
        <w:rPr>
          <w:sz w:val="22"/>
          <w:szCs w:val="22"/>
        </w:rPr>
        <w:t>društva (0</w:t>
      </w:r>
      <w:r w:rsidRPr="00654C82">
        <w:rPr>
          <w:sz w:val="22"/>
          <w:szCs w:val="22"/>
        </w:rPr>
        <w:t>- 50 bodova);</w:t>
      </w:r>
    </w:p>
    <w:p w14:paraId="0BE46EE7" w14:textId="2DA093A5" w:rsidR="00756FA5" w:rsidRPr="00654C82" w:rsidRDefault="00756FA5" w:rsidP="00DD2A9E">
      <w:pPr>
        <w:shd w:val="clear" w:color="auto" w:fill="FFFFFF"/>
        <w:tabs>
          <w:tab w:val="left" w:pos="284"/>
        </w:tabs>
        <w:ind w:left="284" w:hanging="284"/>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DD2A9E">
      <w:pPr>
        <w:shd w:val="clear" w:color="auto" w:fill="FFFFFF"/>
        <w:tabs>
          <w:tab w:val="left" w:pos="284"/>
        </w:tabs>
        <w:ind w:left="284" w:hanging="284"/>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DD2A9E">
      <w:pPr>
        <w:shd w:val="clear" w:color="auto" w:fill="FFFFFF"/>
        <w:tabs>
          <w:tab w:val="left" w:pos="284"/>
        </w:tabs>
        <w:ind w:left="284" w:hanging="284"/>
        <w:jc w:val="both"/>
        <w:rPr>
          <w:sz w:val="22"/>
          <w:szCs w:val="22"/>
        </w:rPr>
      </w:pPr>
      <w:bookmarkStart w:id="24" w:name="_Hlk20990634"/>
      <w:r w:rsidRPr="00654C82">
        <w:rPr>
          <w:sz w:val="22"/>
          <w:szCs w:val="22"/>
        </w:rPr>
        <w:t>-  procjena troškovnika programa i projekta (0 - 5 bodova);</w:t>
      </w:r>
      <w:bookmarkEnd w:id="24"/>
    </w:p>
    <w:p w14:paraId="727C4A65" w14:textId="38284BA3" w:rsidR="00756FA5" w:rsidRPr="00654C82" w:rsidRDefault="00756FA5" w:rsidP="00DD2A9E">
      <w:pPr>
        <w:shd w:val="clear" w:color="auto" w:fill="FFFFFF"/>
        <w:tabs>
          <w:tab w:val="left" w:pos="284"/>
        </w:tabs>
        <w:ind w:left="284" w:hanging="284"/>
        <w:jc w:val="both"/>
        <w:rPr>
          <w:sz w:val="22"/>
          <w:szCs w:val="22"/>
        </w:rPr>
      </w:pPr>
      <w:r w:rsidRPr="00654C82">
        <w:rPr>
          <w:sz w:val="22"/>
          <w:szCs w:val="22"/>
        </w:rPr>
        <w:t>-  održivost programa i projekta </w:t>
      </w:r>
      <w:bookmarkStart w:id="25" w:name="_Hlk21086398"/>
      <w:r w:rsidRPr="00654C82">
        <w:rPr>
          <w:sz w:val="22"/>
          <w:szCs w:val="22"/>
        </w:rPr>
        <w:t>(0 - 5 bodova)</w:t>
      </w:r>
      <w:bookmarkEnd w:id="25"/>
      <w:r w:rsidRPr="00654C82">
        <w:rPr>
          <w:sz w:val="22"/>
          <w:szCs w:val="22"/>
        </w:rPr>
        <w:t>;</w:t>
      </w:r>
    </w:p>
    <w:p w14:paraId="253F0220" w14:textId="7CEA7F75" w:rsidR="00756FA5" w:rsidRPr="00654C82" w:rsidRDefault="00756FA5" w:rsidP="00DD2A9E">
      <w:pPr>
        <w:shd w:val="clear" w:color="auto" w:fill="FFFFFF"/>
        <w:tabs>
          <w:tab w:val="left" w:pos="284"/>
        </w:tabs>
        <w:ind w:left="284" w:hanging="284"/>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18210400"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0FCED47A" w14:textId="77777777" w:rsidR="006E4D85" w:rsidRPr="00DD2A9E" w:rsidRDefault="006E4D85" w:rsidP="00DD2A9E">
      <w:pPr>
        <w:numPr>
          <w:ilvl w:val="0"/>
          <w:numId w:val="25"/>
        </w:numPr>
        <w:shd w:val="clear" w:color="auto" w:fill="FFFFFF"/>
        <w:ind w:left="142" w:hanging="142"/>
        <w:jc w:val="both"/>
        <w:rPr>
          <w:sz w:val="22"/>
          <w:szCs w:val="22"/>
        </w:rPr>
      </w:pPr>
      <w:r w:rsidRPr="00DD2A9E">
        <w:rPr>
          <w:sz w:val="22"/>
          <w:szCs w:val="22"/>
        </w:rPr>
        <w:t>prijavitelj se svojim statutom opredijelio za obavljanje djelatnosti i aktivnosti koje su predmet financiranja iz područja branitelja iz Domovinskog rata i njihovih obitelji, boraca II. svjetskog rata i civilnih invalida rata (0-5 bodova);</w:t>
      </w:r>
    </w:p>
    <w:p w14:paraId="0CB9FF5A" w14:textId="77777777" w:rsidR="006E4D85" w:rsidRPr="00DD2A9E" w:rsidRDefault="006E4D85" w:rsidP="00DD2A9E">
      <w:pPr>
        <w:numPr>
          <w:ilvl w:val="0"/>
          <w:numId w:val="25"/>
        </w:numPr>
        <w:shd w:val="clear" w:color="auto" w:fill="FFFFFF"/>
        <w:ind w:left="142" w:hanging="142"/>
        <w:jc w:val="both"/>
        <w:rPr>
          <w:sz w:val="22"/>
          <w:szCs w:val="22"/>
        </w:rPr>
      </w:pPr>
      <w:r w:rsidRPr="00DD2A9E">
        <w:rPr>
          <w:sz w:val="22"/>
          <w:szCs w:val="22"/>
        </w:rPr>
        <w:t>doprinos programa i projekta promicanju i unapređenju kvalitete življenja hrvatskih branitelja iz Domovinskog rata i njihovih obitelji, boraca II. svjetskog rata i civilnih invalida rata te očuvanje vrijednosti Domovinskog rata i II. svjetskog rata; (0-5 bodova);</w:t>
      </w:r>
    </w:p>
    <w:p w14:paraId="45A33124" w14:textId="77777777" w:rsidR="006E4D85" w:rsidRPr="00654C82" w:rsidRDefault="006E4D85" w:rsidP="0064591A">
      <w:pPr>
        <w:autoSpaceDE w:val="0"/>
        <w:autoSpaceDN w:val="0"/>
        <w:adjustRightInd w:val="0"/>
        <w:spacing w:after="120"/>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6" w:name="_Hlk30511461"/>
      <w:r w:rsidR="00132247" w:rsidRPr="00654C82">
        <w:rPr>
          <w:noProof/>
          <w:sz w:val="22"/>
          <w:szCs w:val="22"/>
        </w:rPr>
        <w:t>podnositelj prijave</w:t>
      </w:r>
      <w:r w:rsidR="005D26BF" w:rsidRPr="00654C82">
        <w:rPr>
          <w:noProof/>
          <w:sz w:val="22"/>
          <w:szCs w:val="22"/>
        </w:rPr>
        <w:t xml:space="preserve"> </w:t>
      </w:r>
      <w:bookmarkEnd w:id="26"/>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37DD6520"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7E60A8">
        <w:rPr>
          <w:sz w:val="22"/>
          <w:szCs w:val="22"/>
        </w:rPr>
        <w:t>65</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787A94C" w:rsidR="000E730C" w:rsidRDefault="00E3129E" w:rsidP="00ED7492">
      <w:pPr>
        <w:autoSpaceDE w:val="0"/>
        <w:autoSpaceDN w:val="0"/>
        <w:adjustRightInd w:val="0"/>
        <w:ind w:firstLine="567"/>
        <w:jc w:val="both"/>
        <w:rPr>
          <w:bCs/>
          <w:sz w:val="22"/>
          <w:szCs w:val="22"/>
        </w:rPr>
      </w:pPr>
      <w:bookmarkStart w:id="27" w:name="_Hlk124515625"/>
      <w:bookmarkStart w:id="28"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8 radnih dana od dana dostavljanja obavijesti</w:t>
      </w:r>
      <w:bookmarkEnd w:id="27"/>
      <w:r w:rsidR="00EF5B92">
        <w:rPr>
          <w:bCs/>
          <w:sz w:val="22"/>
          <w:szCs w:val="22"/>
        </w:rPr>
        <w:t xml:space="preserve"> </w:t>
      </w:r>
      <w:r w:rsidR="00A010A0" w:rsidRPr="00DD2A9E">
        <w:rPr>
          <w:bCs/>
          <w:sz w:val="22"/>
          <w:szCs w:val="22"/>
        </w:rPr>
        <w:t>o zatraženom dostavljanju dodatne dokumentacije</w:t>
      </w:r>
      <w:r w:rsidR="00E3431B" w:rsidRPr="0040016F">
        <w:rPr>
          <w:bCs/>
          <w:sz w:val="22"/>
          <w:szCs w:val="22"/>
        </w:rPr>
        <w:t xml:space="preserve">. </w:t>
      </w:r>
      <w:bookmarkStart w:id="29" w:name="_Hlk124515532"/>
      <w:bookmarkEnd w:id="28"/>
    </w:p>
    <w:p w14:paraId="5EF0DB10" w14:textId="77777777" w:rsidR="006E4D85" w:rsidRDefault="006E4D85" w:rsidP="009B4381">
      <w:pPr>
        <w:autoSpaceDE w:val="0"/>
        <w:autoSpaceDN w:val="0"/>
        <w:adjustRightInd w:val="0"/>
        <w:spacing w:before="120" w:after="240"/>
        <w:ind w:firstLine="567"/>
        <w:jc w:val="both"/>
        <w:rPr>
          <w:bCs/>
          <w:sz w:val="22"/>
          <w:szCs w:val="22"/>
        </w:rPr>
      </w:pPr>
    </w:p>
    <w:p w14:paraId="55204B4F" w14:textId="1F9CD700"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9"/>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2DE4D953" w14:textId="6D1ED35D" w:rsidR="0064591A" w:rsidRDefault="00935FD0" w:rsidP="00C930A2">
      <w:pPr>
        <w:pStyle w:val="Odlomakpopisa"/>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Odlomakpopisa"/>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Odlomakpopisa"/>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Odlomakpopisa"/>
        <w:spacing w:after="200"/>
        <w:ind w:left="0"/>
        <w:jc w:val="both"/>
        <w:rPr>
          <w:sz w:val="22"/>
          <w:szCs w:val="22"/>
        </w:rPr>
      </w:pPr>
    </w:p>
    <w:p w14:paraId="37FD5D01" w14:textId="7AA5D712" w:rsidR="00935FD0" w:rsidRPr="00654C82" w:rsidRDefault="000740E3" w:rsidP="00C930A2">
      <w:pPr>
        <w:pStyle w:val="Odlomakpopisa"/>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316BBD1D" w:rsidR="00580885"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64652BC0" w14:textId="11FF6CEB" w:rsidR="002A3FF6" w:rsidRPr="00654C82" w:rsidRDefault="00F05EC2" w:rsidP="00C930A2">
      <w:pPr>
        <w:pStyle w:val="Text1"/>
        <w:spacing w:after="120"/>
        <w:ind w:left="0"/>
        <w:rPr>
          <w:noProof/>
          <w:sz w:val="22"/>
          <w:szCs w:val="22"/>
        </w:rPr>
      </w:pPr>
      <w:bookmarkStart w:id="30" w:name="_Toc486424347"/>
      <w:r w:rsidRPr="00274AEC">
        <w:rPr>
          <w:b/>
          <w:noProof/>
          <w:sz w:val="22"/>
          <w:szCs w:val="22"/>
        </w:rPr>
        <w:lastRenderedPageBreak/>
        <w:t>9</w:t>
      </w:r>
      <w:r w:rsidR="002A3FF6" w:rsidRPr="00274AEC">
        <w:rPr>
          <w:b/>
          <w:noProof/>
          <w:sz w:val="22"/>
          <w:szCs w:val="22"/>
        </w:rPr>
        <w:t>.</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0"/>
    </w:p>
    <w:p w14:paraId="5CD540BA" w14:textId="1AD584C6"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1"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1"/>
      <w:r w:rsidRPr="00654C82">
        <w:rPr>
          <w:sz w:val="22"/>
          <w:szCs w:val="22"/>
        </w:rPr>
        <w:t xml:space="preserve">na internetskoj stranici Grada Zagreba, u roku od </w:t>
      </w:r>
      <w:r w:rsidR="006E4D85">
        <w:rPr>
          <w:sz w:val="22"/>
          <w:szCs w:val="22"/>
        </w:rPr>
        <w:t>8</w:t>
      </w:r>
      <w:r w:rsidRPr="00654C82">
        <w:rPr>
          <w:sz w:val="22"/>
          <w:szCs w:val="22"/>
        </w:rPr>
        <w:t xml:space="preserve"> dana od utvrđivanja popisa.</w:t>
      </w:r>
    </w:p>
    <w:p w14:paraId="06B05DEF" w14:textId="5B4C1056"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w:t>
      </w:r>
      <w:r w:rsidR="006E4D85">
        <w:rPr>
          <w:sz w:val="22"/>
          <w:szCs w:val="22"/>
        </w:rPr>
        <w:t>8</w:t>
      </w:r>
      <w:r w:rsidRPr="00654C82">
        <w:rPr>
          <w:sz w:val="22"/>
          <w:szCs w:val="22"/>
        </w:rPr>
        <w:t xml:space="preserve">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2"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3" w:name="_Hlk93066315"/>
      <w:bookmarkStart w:id="34" w:name="_Toc486424349"/>
      <w:bookmarkEnd w:id="32"/>
      <w:r w:rsidRPr="00654C82">
        <w:rPr>
          <w:sz w:val="22"/>
          <w:szCs w:val="22"/>
          <w:lang w:eastAsia="en-US"/>
        </w:rPr>
        <w:t>Prigovor ne odgađa izvršenje navedenih odluka niti daljnju provedbu natječajnog postupka.</w:t>
      </w:r>
      <w:bookmarkEnd w:id="33"/>
    </w:p>
    <w:p w14:paraId="291A21F3" w14:textId="2BCEE472" w:rsidR="002A3FF6" w:rsidRPr="00FE2A25" w:rsidRDefault="00F05EC2" w:rsidP="00274AEC">
      <w:pPr>
        <w:pStyle w:val="Naslov1"/>
        <w:tabs>
          <w:tab w:val="left" w:pos="567"/>
        </w:tabs>
        <w:ind w:left="426" w:hanging="426"/>
        <w:jc w:val="both"/>
        <w:rPr>
          <w:rFonts w:ascii="Times New Roman" w:hAnsi="Times New Roman"/>
          <w:bCs/>
          <w:noProof/>
          <w:sz w:val="22"/>
          <w:szCs w:val="22"/>
        </w:rPr>
      </w:pPr>
      <w:r w:rsidRPr="00D703BD">
        <w:rPr>
          <w:rFonts w:ascii="Times New Roman" w:hAnsi="Times New Roman"/>
          <w:noProof/>
          <w:sz w:val="22"/>
          <w:szCs w:val="22"/>
        </w:rPr>
        <w:t>10</w:t>
      </w:r>
      <w:r w:rsidR="002A3FF6" w:rsidRPr="00D703BD">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w:t>
      </w:r>
      <w:r w:rsidR="00274AEC">
        <w:rPr>
          <w:rFonts w:ascii="Times New Roman" w:hAnsi="Times New Roman"/>
          <w:bCs/>
          <w:noProof/>
          <w:sz w:val="22"/>
          <w:szCs w:val="22"/>
        </w:rPr>
        <w:t xml:space="preserve"> </w:t>
      </w:r>
      <w:r w:rsidR="0093032A" w:rsidRPr="00FE2A25">
        <w:rPr>
          <w:rFonts w:ascii="Times New Roman" w:hAnsi="Times New Roman"/>
          <w:bCs/>
          <w:noProof/>
          <w:sz w:val="22"/>
          <w:szCs w:val="22"/>
        </w:rPr>
        <w:t xml:space="preserve">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4"/>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5" w:name="_Hlk118462621"/>
      <w:bookmarkStart w:id="36"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5"/>
    <w:p w14:paraId="5B2ED17B" w14:textId="77777777" w:rsidR="009600B3" w:rsidRPr="00654C82" w:rsidRDefault="009600B3" w:rsidP="00B53B5F">
      <w:pPr>
        <w:pStyle w:val="Odlomakpopisa"/>
        <w:ind w:left="360"/>
        <w:jc w:val="both"/>
        <w:rPr>
          <w:rStyle w:val="Naglaeno"/>
          <w:sz w:val="22"/>
          <w:szCs w:val="22"/>
          <w:u w:val="single"/>
        </w:rPr>
      </w:pPr>
    </w:p>
    <w:p w14:paraId="60368651" w14:textId="04B94496" w:rsidR="00B53B5F" w:rsidRPr="000740E3" w:rsidRDefault="00B53B5F" w:rsidP="000740E3">
      <w:pPr>
        <w:ind w:firstLine="567"/>
        <w:jc w:val="both"/>
        <w:rPr>
          <w:rStyle w:val="Naglaeno"/>
          <w:b w:val="0"/>
          <w:sz w:val="22"/>
          <w:szCs w:val="22"/>
        </w:rPr>
      </w:pPr>
      <w:bookmarkStart w:id="37" w:name="_Hlk93066975"/>
      <w:r w:rsidRPr="000740E3">
        <w:rPr>
          <w:rStyle w:val="Naglaeno"/>
          <w:b w:val="0"/>
          <w:sz w:val="22"/>
          <w:szCs w:val="22"/>
        </w:rPr>
        <w:t xml:space="preserve">Ukoliko je </w:t>
      </w:r>
      <w:r w:rsidR="003E1704" w:rsidRPr="000740E3">
        <w:rPr>
          <w:rStyle w:val="Naglaeno"/>
          <w:b w:val="0"/>
          <w:sz w:val="22"/>
          <w:szCs w:val="22"/>
        </w:rPr>
        <w:t xml:space="preserve">program ili </w:t>
      </w:r>
      <w:r w:rsidRPr="000740E3">
        <w:rPr>
          <w:rStyle w:val="Naglaeno"/>
          <w:b w:val="0"/>
          <w:sz w:val="22"/>
          <w:szCs w:val="22"/>
        </w:rPr>
        <w:t>projekt</w:t>
      </w:r>
      <w:r w:rsidR="003E1704" w:rsidRPr="000740E3">
        <w:rPr>
          <w:rStyle w:val="Naglaeno"/>
          <w:b w:val="0"/>
          <w:sz w:val="22"/>
          <w:szCs w:val="22"/>
        </w:rPr>
        <w:t xml:space="preserve">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potrebno je dostaviti i dokumentaciju za osobe koje će kroz provedbu projektnih akti</w:t>
      </w:r>
      <w:r w:rsidR="00DD2A9E">
        <w:rPr>
          <w:rStyle w:val="Naglaeno"/>
          <w:b w:val="0"/>
          <w:sz w:val="22"/>
          <w:szCs w:val="22"/>
        </w:rPr>
        <w:t>vnosti biti u kontaktu s djecom</w:t>
      </w:r>
      <w:r w:rsidRPr="000740E3">
        <w:rPr>
          <w:rStyle w:val="Naglaeno"/>
          <w:b w:val="0"/>
          <w:sz w:val="22"/>
          <w:szCs w:val="22"/>
        </w:rPr>
        <w:t xml:space="preserve"> i to:</w:t>
      </w:r>
    </w:p>
    <w:p w14:paraId="26CBAC17" w14:textId="77777777" w:rsidR="00B53B5F" w:rsidRPr="00654C82" w:rsidRDefault="00B53B5F" w:rsidP="003E1704">
      <w:pPr>
        <w:pStyle w:val="Odlomakpopisa"/>
        <w:ind w:left="360"/>
        <w:jc w:val="both"/>
        <w:rPr>
          <w:rStyle w:val="Naglaeno"/>
          <w:b w:val="0"/>
          <w:sz w:val="22"/>
          <w:szCs w:val="22"/>
        </w:rPr>
      </w:pPr>
    </w:p>
    <w:p w14:paraId="13C2AED5" w14:textId="0C78AC19"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Odlomakpopisa"/>
        <w:numPr>
          <w:ilvl w:val="0"/>
          <w:numId w:val="13"/>
        </w:numPr>
        <w:autoSpaceDE w:val="0"/>
        <w:autoSpaceDN w:val="0"/>
        <w:adjustRightInd w:val="0"/>
        <w:jc w:val="both"/>
        <w:rPr>
          <w:noProof/>
          <w:sz w:val="22"/>
          <w:szCs w:val="22"/>
        </w:rPr>
      </w:pPr>
      <w:bookmarkStart w:id="38"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8"/>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7"/>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Zaglavlje"/>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39"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39"/>
    </w:p>
    <w:p w14:paraId="09FB889E" w14:textId="44E1C300" w:rsidR="00E86311" w:rsidRDefault="00E86311" w:rsidP="00C930A2">
      <w:pPr>
        <w:spacing w:after="120" w:line="259" w:lineRule="auto"/>
        <w:ind w:firstLine="567"/>
        <w:jc w:val="both"/>
        <w:rPr>
          <w:rFonts w:eastAsia="Calibri"/>
          <w:sz w:val="22"/>
          <w:szCs w:val="22"/>
        </w:rPr>
      </w:pPr>
      <w:bookmarkStart w:id="40"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0"/>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6"/>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76818BB6"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1" w:name="_Hlk30512080"/>
      <w:r w:rsidR="003F0920" w:rsidRPr="00654C82">
        <w:rPr>
          <w:sz w:val="22"/>
          <w:szCs w:val="22"/>
        </w:rPr>
        <w:t>korisnika financiranja</w:t>
      </w:r>
      <w:r w:rsidRPr="00654C82">
        <w:rPr>
          <w:sz w:val="22"/>
          <w:szCs w:val="22"/>
        </w:rPr>
        <w:t xml:space="preserve"> </w:t>
      </w:r>
      <w:bookmarkEnd w:id="41"/>
      <w:r w:rsidRPr="00654C82">
        <w:rPr>
          <w:sz w:val="22"/>
          <w:szCs w:val="22"/>
        </w:rPr>
        <w:t xml:space="preserve">ne pristupi potpisivanju ugovora o financiranju, odnosno svoj izostanak ne opravda u roku od </w:t>
      </w:r>
      <w:r w:rsidR="00635A11">
        <w:rPr>
          <w:sz w:val="22"/>
          <w:szCs w:val="22"/>
        </w:rPr>
        <w:t>8</w:t>
      </w:r>
      <w:r w:rsidRPr="00654C82">
        <w:rPr>
          <w:sz w:val="22"/>
          <w:szCs w:val="22"/>
        </w:rPr>
        <w:t xml:space="preserve">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lastRenderedPageBreak/>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FDD29FC" w:rsidR="00BD29EA" w:rsidRPr="00654C82" w:rsidRDefault="00BD29EA" w:rsidP="000740E3">
      <w:pPr>
        <w:pStyle w:val="StandardWeb"/>
        <w:ind w:firstLine="567"/>
        <w:jc w:val="both"/>
        <w:rPr>
          <w:sz w:val="22"/>
          <w:szCs w:val="22"/>
        </w:rPr>
      </w:pPr>
      <w:r w:rsidRPr="00654C82">
        <w:rPr>
          <w:sz w:val="22"/>
          <w:szCs w:val="22"/>
        </w:rPr>
        <w:t xml:space="preserve">Financijska sredstva isplaćuju se jednokratno na način i u roku određenom ugovorom o financiranju programa ili projekta. </w:t>
      </w:r>
    </w:p>
    <w:p w14:paraId="262BA6E5" w14:textId="22D17E4A" w:rsidR="00FE1CF6" w:rsidRPr="00654C82" w:rsidRDefault="002A3FF6" w:rsidP="000740E3">
      <w:pPr>
        <w:pStyle w:val="Standard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DD2A9E" w:rsidRDefault="003426CD" w:rsidP="000740E3">
      <w:pPr>
        <w:pStyle w:val="Text1"/>
        <w:spacing w:after="120"/>
        <w:ind w:left="0" w:firstLine="567"/>
        <w:rPr>
          <w:noProof/>
          <w:sz w:val="22"/>
          <w:szCs w:val="22"/>
        </w:rPr>
      </w:pPr>
      <w:r w:rsidRPr="00DD2A9E">
        <w:rPr>
          <w:noProof/>
          <w:sz w:val="22"/>
          <w:szCs w:val="22"/>
        </w:rPr>
        <w:t xml:space="preserve">U  provedbi  je  projektnih  aktivnosti  potrebno  poduzeti  sve  mjere  kako  bi  se  osiguralo  promicanje jednakih  mogućnosti  i  suzbijanje  diskriminacije  na  osnovi  </w:t>
      </w:r>
      <w:r w:rsidR="003B1ABC" w:rsidRPr="00DD2A9E">
        <w:rPr>
          <w:sz w:val="22"/>
          <w:szCs w:val="22"/>
        </w:rPr>
        <w:t>rase, boje kože, spola, jezika, vjere, političkog ili drugog uvjerenja, nacionalnog ili socijalnog podrijetla, imovine, rođenja, naobrazbe, društvenog položaja ili drugih osobina</w:t>
      </w:r>
      <w:r w:rsidRPr="00DD2A9E">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D2A9E">
        <w:rPr>
          <w:noProof/>
          <w:sz w:val="22"/>
          <w:szCs w:val="22"/>
        </w:rPr>
        <w:t>/ca</w:t>
      </w:r>
      <w:r w:rsidRPr="00DD2A9E">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D2A9E">
        <w:rPr>
          <w:sz w:val="22"/>
          <w:szCs w:val="22"/>
        </w:rPr>
        <w:t>rasom, bojom kože, spol</w:t>
      </w:r>
      <w:r w:rsidR="006229FB" w:rsidRPr="00DD2A9E">
        <w:rPr>
          <w:sz w:val="22"/>
          <w:szCs w:val="22"/>
        </w:rPr>
        <w:t>om</w:t>
      </w:r>
      <w:r w:rsidR="003B1ABC" w:rsidRPr="00DD2A9E">
        <w:rPr>
          <w:sz w:val="22"/>
          <w:szCs w:val="22"/>
        </w:rPr>
        <w:t>, jezik</w:t>
      </w:r>
      <w:r w:rsidR="006229FB" w:rsidRPr="00DD2A9E">
        <w:rPr>
          <w:sz w:val="22"/>
          <w:szCs w:val="22"/>
        </w:rPr>
        <w:t>om</w:t>
      </w:r>
      <w:r w:rsidR="003B1ABC" w:rsidRPr="00DD2A9E">
        <w:rPr>
          <w:sz w:val="22"/>
          <w:szCs w:val="22"/>
        </w:rPr>
        <w:t>, vjer</w:t>
      </w:r>
      <w:r w:rsidR="006229FB" w:rsidRPr="00DD2A9E">
        <w:rPr>
          <w:sz w:val="22"/>
          <w:szCs w:val="22"/>
        </w:rPr>
        <w:t>om</w:t>
      </w:r>
      <w:r w:rsidR="003B1ABC" w:rsidRPr="00DD2A9E">
        <w:rPr>
          <w:sz w:val="22"/>
          <w:szCs w:val="22"/>
        </w:rPr>
        <w:t>, političk</w:t>
      </w:r>
      <w:r w:rsidR="006229FB" w:rsidRPr="00DD2A9E">
        <w:rPr>
          <w:sz w:val="22"/>
          <w:szCs w:val="22"/>
        </w:rPr>
        <w:t>im</w:t>
      </w:r>
      <w:r w:rsidR="003B1ABC" w:rsidRPr="00DD2A9E">
        <w:rPr>
          <w:sz w:val="22"/>
          <w:szCs w:val="22"/>
        </w:rPr>
        <w:t xml:space="preserve"> ili drug</w:t>
      </w:r>
      <w:r w:rsidR="006229FB" w:rsidRPr="00DD2A9E">
        <w:rPr>
          <w:sz w:val="22"/>
          <w:szCs w:val="22"/>
        </w:rPr>
        <w:t>im</w:t>
      </w:r>
      <w:r w:rsidR="003B1ABC" w:rsidRPr="00DD2A9E">
        <w:rPr>
          <w:sz w:val="22"/>
          <w:szCs w:val="22"/>
        </w:rPr>
        <w:t xml:space="preserve"> uvjerenj</w:t>
      </w:r>
      <w:r w:rsidR="006229FB" w:rsidRPr="00DD2A9E">
        <w:rPr>
          <w:sz w:val="22"/>
          <w:szCs w:val="22"/>
        </w:rPr>
        <w:t>em</w:t>
      </w:r>
      <w:r w:rsidR="003B1ABC" w:rsidRPr="00DD2A9E">
        <w:rPr>
          <w:sz w:val="22"/>
          <w:szCs w:val="22"/>
        </w:rPr>
        <w:t>, nacionaln</w:t>
      </w:r>
      <w:r w:rsidR="006229FB" w:rsidRPr="00DD2A9E">
        <w:rPr>
          <w:sz w:val="22"/>
          <w:szCs w:val="22"/>
        </w:rPr>
        <w:t>im</w:t>
      </w:r>
      <w:r w:rsidR="003B1ABC" w:rsidRPr="00DD2A9E">
        <w:rPr>
          <w:sz w:val="22"/>
          <w:szCs w:val="22"/>
        </w:rPr>
        <w:t xml:space="preserve"> ili socijaln</w:t>
      </w:r>
      <w:r w:rsidR="006229FB" w:rsidRPr="00DD2A9E">
        <w:rPr>
          <w:sz w:val="22"/>
          <w:szCs w:val="22"/>
        </w:rPr>
        <w:t>im</w:t>
      </w:r>
      <w:r w:rsidR="003B1ABC" w:rsidRPr="00DD2A9E">
        <w:rPr>
          <w:sz w:val="22"/>
          <w:szCs w:val="22"/>
        </w:rPr>
        <w:t xml:space="preserve"> podrijetl</w:t>
      </w:r>
      <w:r w:rsidR="006229FB" w:rsidRPr="00DD2A9E">
        <w:rPr>
          <w:sz w:val="22"/>
          <w:szCs w:val="22"/>
        </w:rPr>
        <w:t>om</w:t>
      </w:r>
      <w:r w:rsidR="003B1ABC" w:rsidRPr="00DD2A9E">
        <w:rPr>
          <w:sz w:val="22"/>
          <w:szCs w:val="22"/>
        </w:rPr>
        <w:t>, imovin</w:t>
      </w:r>
      <w:r w:rsidR="006229FB" w:rsidRPr="00DD2A9E">
        <w:rPr>
          <w:sz w:val="22"/>
          <w:szCs w:val="22"/>
        </w:rPr>
        <w:t>om</w:t>
      </w:r>
      <w:r w:rsidR="003B1ABC" w:rsidRPr="00DD2A9E">
        <w:rPr>
          <w:sz w:val="22"/>
          <w:szCs w:val="22"/>
        </w:rPr>
        <w:t>, rođenj</w:t>
      </w:r>
      <w:r w:rsidR="006229FB" w:rsidRPr="00DD2A9E">
        <w:rPr>
          <w:sz w:val="22"/>
          <w:szCs w:val="22"/>
        </w:rPr>
        <w:t>em</w:t>
      </w:r>
      <w:r w:rsidR="003B1ABC" w:rsidRPr="00DD2A9E">
        <w:rPr>
          <w:sz w:val="22"/>
          <w:szCs w:val="22"/>
        </w:rPr>
        <w:t>, naobrazb</w:t>
      </w:r>
      <w:r w:rsidR="006229FB" w:rsidRPr="00DD2A9E">
        <w:rPr>
          <w:sz w:val="22"/>
          <w:szCs w:val="22"/>
        </w:rPr>
        <w:t>om</w:t>
      </w:r>
      <w:r w:rsidR="003B1ABC" w:rsidRPr="00DD2A9E">
        <w:rPr>
          <w:sz w:val="22"/>
          <w:szCs w:val="22"/>
        </w:rPr>
        <w:t>, društven</w:t>
      </w:r>
      <w:r w:rsidR="006229FB" w:rsidRPr="00DD2A9E">
        <w:rPr>
          <w:sz w:val="22"/>
          <w:szCs w:val="22"/>
        </w:rPr>
        <w:t>im</w:t>
      </w:r>
      <w:r w:rsidR="003B1ABC" w:rsidRPr="00DD2A9E">
        <w:rPr>
          <w:sz w:val="22"/>
          <w:szCs w:val="22"/>
        </w:rPr>
        <w:t xml:space="preserve"> položaj</w:t>
      </w:r>
      <w:r w:rsidR="006229FB" w:rsidRPr="00DD2A9E">
        <w:rPr>
          <w:sz w:val="22"/>
          <w:szCs w:val="22"/>
        </w:rPr>
        <w:t>em</w:t>
      </w:r>
      <w:r w:rsidR="003B1ABC" w:rsidRPr="00DD2A9E">
        <w:rPr>
          <w:sz w:val="22"/>
          <w:szCs w:val="22"/>
        </w:rPr>
        <w:t xml:space="preserve"> ili drugi</w:t>
      </w:r>
      <w:r w:rsidR="006229FB" w:rsidRPr="00DD2A9E">
        <w:rPr>
          <w:sz w:val="22"/>
          <w:szCs w:val="22"/>
        </w:rPr>
        <w:t>m</w:t>
      </w:r>
      <w:r w:rsidR="003B1ABC" w:rsidRPr="00DD2A9E">
        <w:rPr>
          <w:sz w:val="22"/>
          <w:szCs w:val="22"/>
        </w:rPr>
        <w:t xml:space="preserve"> osobina</w:t>
      </w:r>
      <w:r w:rsidR="006229FB" w:rsidRPr="00DD2A9E">
        <w:rPr>
          <w:sz w:val="22"/>
          <w:szCs w:val="22"/>
        </w:rPr>
        <w:t>ma</w:t>
      </w:r>
      <w:r w:rsidRPr="00DD2A9E">
        <w:rPr>
          <w:noProof/>
          <w:sz w:val="22"/>
          <w:szCs w:val="22"/>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2" w:name="_Toc486424350"/>
      <w:bookmarkStart w:id="43" w:name="_Hlk535502323"/>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lastRenderedPageBreak/>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2"/>
    </w:p>
    <w:p w14:paraId="095FE7ED" w14:textId="77777777" w:rsidR="00D05E71" w:rsidRPr="00654C82" w:rsidRDefault="00D05E71" w:rsidP="00D05E71">
      <w:pPr>
        <w:rPr>
          <w:sz w:val="22"/>
          <w:szCs w:val="22"/>
          <w:lang w:eastAsia="en-US"/>
        </w:rPr>
      </w:pPr>
    </w:p>
    <w:bookmarkEnd w:id="43"/>
    <w:p w14:paraId="1989FBAE" w14:textId="0CC390F1" w:rsidR="002A3FF6" w:rsidRPr="00654C82"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37B9FD62" w:rsidR="00D37357" w:rsidRPr="00654C82" w:rsidRDefault="00274AEC" w:rsidP="00310351">
            <w:pPr>
              <w:rPr>
                <w:noProof/>
                <w:sz w:val="22"/>
                <w:szCs w:val="22"/>
              </w:rPr>
            </w:pPr>
            <w:r>
              <w:rPr>
                <w:noProof/>
                <w:sz w:val="22"/>
                <w:szCs w:val="22"/>
              </w:rPr>
              <w:t>30 dana od dana objave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18EF37A8" w:rsidR="00D37357" w:rsidRPr="00654C82" w:rsidRDefault="00274AEC" w:rsidP="00310351">
            <w:pPr>
              <w:rPr>
                <w:noProof/>
                <w:sz w:val="22"/>
                <w:szCs w:val="22"/>
              </w:rPr>
            </w:pPr>
            <w:r w:rsidRPr="00EB73EA">
              <w:t>5 radnih dana prije isteka roka za predaju prijava</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18614150" w:rsidR="00D37357" w:rsidRPr="00654C82" w:rsidRDefault="000F3B14" w:rsidP="000F3B14">
            <w:pPr>
              <w:rPr>
                <w:noProof/>
                <w:sz w:val="22"/>
                <w:szCs w:val="22"/>
              </w:rPr>
            </w:pPr>
            <w:r>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52D6BC67" w:rsidR="00D37357" w:rsidRPr="00654C82" w:rsidRDefault="009348C8" w:rsidP="009348C8">
            <w:pPr>
              <w:jc w:val="both"/>
              <w:rPr>
                <w:noProof/>
                <w:sz w:val="22"/>
                <w:szCs w:val="22"/>
              </w:rPr>
            </w:pPr>
            <w:r>
              <w:rPr>
                <w:noProof/>
                <w:sz w:val="22"/>
                <w:szCs w:val="22"/>
              </w:rPr>
              <w:t>20</w:t>
            </w:r>
            <w:r w:rsidR="00B27F64">
              <w:rPr>
                <w:noProof/>
                <w:sz w:val="22"/>
                <w:szCs w:val="22"/>
              </w:rPr>
              <w:t xml:space="preserve">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638630F5" w:rsidR="00D37357" w:rsidRPr="00654C82" w:rsidRDefault="00B27F64" w:rsidP="00B27F64">
            <w:pPr>
              <w:jc w:val="both"/>
              <w:rPr>
                <w:sz w:val="22"/>
                <w:szCs w:val="22"/>
              </w:rPr>
            </w:pPr>
            <w:r>
              <w:rPr>
                <w:sz w:val="22"/>
                <w:szCs w:val="22"/>
              </w:rPr>
              <w:t xml:space="preserve">30 dana od objave popisa prijava </w:t>
            </w:r>
            <w:r w:rsidRPr="00654C82">
              <w:rPr>
                <w:noProof/>
                <w:sz w:val="22"/>
                <w:szCs w:val="22"/>
              </w:rPr>
              <w:t>koje ispunjavaju odnosno ne ispunjavaju propisane uvjete</w:t>
            </w:r>
            <w:r>
              <w:rPr>
                <w:sz w:val="22"/>
                <w:szCs w:val="22"/>
              </w:rPr>
              <w:t xml:space="preserve"> Javnog natječaja</w:t>
            </w:r>
          </w:p>
        </w:tc>
      </w:tr>
      <w:tr w:rsidR="00A06AAE" w:rsidRPr="00654C82" w14:paraId="009C7F17" w14:textId="77777777" w:rsidTr="001F5301">
        <w:trPr>
          <w:trHeight w:val="71"/>
        </w:trPr>
        <w:tc>
          <w:tcPr>
            <w:tcW w:w="7485" w:type="dxa"/>
            <w:shd w:val="clear" w:color="auto" w:fill="auto"/>
          </w:tcPr>
          <w:p w14:paraId="5DAA481E" w14:textId="59C4AA6B" w:rsidR="00A06AAE" w:rsidRPr="00654C82" w:rsidRDefault="00A06AAE" w:rsidP="00492415">
            <w:pPr>
              <w:jc w:val="both"/>
              <w:rPr>
                <w:sz w:val="22"/>
                <w:szCs w:val="22"/>
              </w:rPr>
            </w:pPr>
            <w:r w:rsidRPr="00654C82">
              <w:rPr>
                <w:sz w:val="22"/>
                <w:szCs w:val="22"/>
              </w:rPr>
              <w:t xml:space="preserve">Rok za dostavu dodatne dokumentacije za programe i projekte koji se nalaze na </w:t>
            </w:r>
            <w:r w:rsidR="00683F85" w:rsidRPr="00683F85">
              <w:t>prijedlogu liste za financiranje</w:t>
            </w:r>
          </w:p>
        </w:tc>
        <w:tc>
          <w:tcPr>
            <w:tcW w:w="2438" w:type="dxa"/>
            <w:shd w:val="clear" w:color="auto" w:fill="auto"/>
          </w:tcPr>
          <w:p w14:paraId="689D9651" w14:textId="5D942B94" w:rsidR="00A06AAE" w:rsidRPr="00654C82" w:rsidRDefault="00A06AAE" w:rsidP="00492415">
            <w:pPr>
              <w:jc w:val="both"/>
              <w:rPr>
                <w:sz w:val="22"/>
                <w:szCs w:val="22"/>
              </w:rPr>
            </w:pPr>
            <w:r w:rsidRPr="00654C82">
              <w:rPr>
                <w:sz w:val="22"/>
                <w:szCs w:val="22"/>
              </w:rPr>
              <w:t>8 dana od pisane obavijesti</w:t>
            </w:r>
            <w:r w:rsidR="00293B7C">
              <w:rPr>
                <w:sz w:val="22"/>
                <w:szCs w:val="22"/>
              </w:rPr>
              <w:t xml:space="preserve"> o potrebi dostavljanja dodatne dokumentacije</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18229ED9" w:rsidR="009F59C4" w:rsidRPr="00654C82" w:rsidRDefault="006A4649" w:rsidP="00492415">
            <w:pPr>
              <w:jc w:val="both"/>
              <w:rPr>
                <w:sz w:val="22"/>
                <w:szCs w:val="22"/>
              </w:rPr>
            </w:pPr>
            <w:r>
              <w:rPr>
                <w:sz w:val="22"/>
                <w:szCs w:val="22"/>
              </w:rPr>
              <w:t>3</w:t>
            </w:r>
            <w:r w:rsidR="00293B7C">
              <w:rPr>
                <w:sz w:val="22"/>
                <w:szCs w:val="22"/>
              </w:rPr>
              <w:t xml:space="preserve">0 radnih dana od utvrđivanja </w:t>
            </w:r>
            <w:r w:rsidR="00293B7C" w:rsidRPr="00654C82">
              <w:rPr>
                <w:sz w:val="22"/>
                <w:szCs w:val="22"/>
              </w:rPr>
              <w:t>prijedlog</w:t>
            </w:r>
            <w:r w:rsidR="00293B7C">
              <w:rPr>
                <w:sz w:val="22"/>
                <w:szCs w:val="22"/>
              </w:rPr>
              <w:t>a</w:t>
            </w:r>
            <w:r w:rsidR="00293B7C" w:rsidRPr="00654C82">
              <w:rPr>
                <w:bCs/>
                <w:sz w:val="22"/>
                <w:szCs w:val="22"/>
              </w:rPr>
              <w:t xml:space="preserve">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w:t>
            </w:r>
            <w:bookmarkStart w:id="44" w:name="_GoBack"/>
            <w:bookmarkEnd w:id="44"/>
            <w:r w:rsidRPr="00654C82">
              <w:rPr>
                <w:sz w:val="22"/>
                <w:szCs w:val="22"/>
              </w:rPr>
              <w:t>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4E022BED" w:rsidR="009F59C4" w:rsidRPr="00654C82" w:rsidRDefault="00293B7C" w:rsidP="00330946">
            <w:pPr>
              <w:jc w:val="both"/>
              <w:rPr>
                <w:sz w:val="22"/>
                <w:szCs w:val="22"/>
              </w:rPr>
            </w:pPr>
            <w:r>
              <w:rPr>
                <w:sz w:val="22"/>
                <w:szCs w:val="22"/>
              </w:rPr>
              <w:t>3</w:t>
            </w:r>
            <w:r w:rsidR="00BF19DC" w:rsidRPr="00654C82">
              <w:rPr>
                <w:sz w:val="22"/>
                <w:szCs w:val="22"/>
              </w:rPr>
              <w:t xml:space="preserve">0 </w:t>
            </w:r>
            <w:r w:rsidR="009F59C4" w:rsidRPr="00654C82">
              <w:rPr>
                <w:sz w:val="22"/>
                <w:szCs w:val="22"/>
              </w:rPr>
              <w:t xml:space="preserve">dana od </w:t>
            </w:r>
            <w:r>
              <w:rPr>
                <w:sz w:val="22"/>
                <w:szCs w:val="22"/>
              </w:rPr>
              <w:t xml:space="preserve">objave </w:t>
            </w:r>
            <w:r w:rsidR="00330946">
              <w:rPr>
                <w:sz w:val="22"/>
                <w:szCs w:val="22"/>
              </w:rPr>
              <w:t>O</w:t>
            </w:r>
            <w:r>
              <w:rPr>
                <w:sz w:val="22"/>
                <w:szCs w:val="22"/>
              </w:rPr>
              <w:t>dluke</w:t>
            </w:r>
            <w:r w:rsidR="009F59C4" w:rsidRPr="00654C82">
              <w:rPr>
                <w:sz w:val="22"/>
                <w:szCs w:val="22"/>
              </w:rPr>
              <w:t xml:space="preserve"> </w:t>
            </w:r>
          </w:p>
        </w:tc>
      </w:tr>
    </w:tbl>
    <w:p w14:paraId="71CAA2D1" w14:textId="0A373500"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Bezproreda"/>
        <w:jc w:val="both"/>
        <w:rPr>
          <w:rStyle w:val="Hiperveza"/>
          <w:noProof/>
          <w:color w:val="auto"/>
          <w:sz w:val="22"/>
          <w:szCs w:val="22"/>
          <w:lang w:val="hr-HR"/>
        </w:rPr>
      </w:pPr>
    </w:p>
    <w:p w14:paraId="103ECBA4" w14:textId="77777777" w:rsidR="000F4CBE" w:rsidRDefault="000F4CBE" w:rsidP="00FE2A25">
      <w:pPr>
        <w:pStyle w:val="Sadraj1"/>
        <w:numPr>
          <w:ilvl w:val="0"/>
          <w:numId w:val="0"/>
        </w:numPr>
      </w:pPr>
      <w:bookmarkStart w:id="45" w:name="_Toc486424352"/>
    </w:p>
    <w:p w14:paraId="148232DC" w14:textId="3F47D9A9" w:rsidR="002A3FF6" w:rsidRPr="00654C82" w:rsidRDefault="002A3FF6" w:rsidP="00FE2A25">
      <w:pPr>
        <w:pStyle w:val="Sadraj1"/>
        <w:numPr>
          <w:ilvl w:val="0"/>
          <w:numId w:val="0"/>
        </w:numPr>
      </w:pPr>
      <w:r w:rsidRPr="00654C82">
        <w:t>POPIS</w:t>
      </w:r>
      <w:r w:rsidR="00662D19" w:rsidRPr="00654C82">
        <w:t xml:space="preserve"> NATJEČAJ</w:t>
      </w:r>
      <w:r w:rsidRPr="00654C82">
        <w:t>NE DOKUMENTACIJE</w:t>
      </w:r>
      <w:bookmarkEnd w:id="45"/>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6"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7" w:name="_Toc40507661"/>
      <w:bookmarkEnd w:id="46"/>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8" w:name="_Hlk121835867"/>
      <w:r w:rsidRPr="00654C82">
        <w:rPr>
          <w:noProof/>
          <w:sz w:val="22"/>
          <w:szCs w:val="22"/>
        </w:rPr>
        <w:t xml:space="preserve">A2 Troškovnik programa ili projekta </w:t>
      </w:r>
      <w:bookmarkEnd w:id="48"/>
    </w:p>
    <w:p w14:paraId="3C05CA6F" w14:textId="083DE5C8" w:rsidR="00F145CB" w:rsidRPr="00654C82" w:rsidRDefault="002A3FF6" w:rsidP="00F145CB">
      <w:pPr>
        <w:numPr>
          <w:ilvl w:val="0"/>
          <w:numId w:val="6"/>
        </w:numPr>
        <w:rPr>
          <w:bCs/>
          <w:noProof/>
          <w:sz w:val="22"/>
          <w:szCs w:val="22"/>
        </w:rPr>
      </w:pPr>
      <w:bookmarkStart w:id="49"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0" w:name="_Hlk124499049"/>
      <w:r w:rsidR="00F145CB" w:rsidRPr="00654C82">
        <w:rPr>
          <w:bCs/>
          <w:noProof/>
          <w:sz w:val="22"/>
          <w:szCs w:val="22"/>
        </w:rPr>
        <w:t>(ukoliko se program ili projekt provodi s partnerom/ima).</w:t>
      </w:r>
    </w:p>
    <w:bookmarkEnd w:id="50"/>
    <w:p w14:paraId="5DE26057" w14:textId="50938EFA" w:rsidR="002A3FF6" w:rsidRPr="00654C82" w:rsidRDefault="002A3FF6" w:rsidP="00527777">
      <w:pPr>
        <w:ind w:left="360"/>
        <w:rPr>
          <w:noProof/>
          <w:sz w:val="22"/>
          <w:szCs w:val="22"/>
        </w:rPr>
      </w:pPr>
    </w:p>
    <w:bookmarkEnd w:id="49"/>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Odlomakpopisa"/>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Odlomakpopisa"/>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1"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1"/>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7"/>
    <w:p w14:paraId="7B9E169E" w14:textId="5DB9F113" w:rsidR="000F4CBE" w:rsidRPr="000F4CBE" w:rsidRDefault="00AF4C3A" w:rsidP="000F4CBE">
      <w:pPr>
        <w:pStyle w:val="Odlomakpopisa"/>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71428D0C" w:rsidR="000F4CBE" w:rsidRPr="000F4CBE" w:rsidRDefault="00AF4C3A" w:rsidP="000F4CBE">
      <w:pPr>
        <w:pStyle w:val="Odlomakpopisa"/>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6AA618B6" w:rsidR="000F4CBE" w:rsidRPr="00274AEC" w:rsidRDefault="00AF4C3A" w:rsidP="000F4CBE">
      <w:pPr>
        <w:pStyle w:val="Odlomakpopisa"/>
        <w:numPr>
          <w:ilvl w:val="1"/>
          <w:numId w:val="16"/>
        </w:numPr>
        <w:ind w:left="284" w:hanging="284"/>
        <w:jc w:val="both"/>
        <w:rPr>
          <w:bCs/>
          <w:iCs/>
          <w:sz w:val="22"/>
          <w:szCs w:val="22"/>
        </w:rPr>
      </w:pPr>
      <w:r w:rsidRPr="000F4CBE">
        <w:rPr>
          <w:bCs/>
          <w:iCs/>
          <w:sz w:val="22"/>
          <w:szCs w:val="22"/>
        </w:rPr>
        <w:t xml:space="preserve">Program financiranja udruga iz područja </w:t>
      </w:r>
      <w:r w:rsidR="00274AEC" w:rsidRPr="00274AEC">
        <w:rPr>
          <w:bCs/>
          <w:iCs/>
          <w:sz w:val="22"/>
          <w:szCs w:val="22"/>
        </w:rPr>
        <w:t>branitelja iz Domovinskog rata i njihovih obitelji, boraca II. svjetskog rata i civilnih invalida rata</w:t>
      </w:r>
      <w:r w:rsidRPr="000F4CBE">
        <w:rPr>
          <w:bCs/>
          <w:iCs/>
          <w:sz w:val="22"/>
          <w:szCs w:val="22"/>
        </w:rPr>
        <w:t xml:space="preserve"> u 202</w:t>
      </w:r>
      <w:r w:rsidR="00657A24" w:rsidRPr="000F4CBE">
        <w:rPr>
          <w:bCs/>
          <w:iCs/>
          <w:sz w:val="22"/>
          <w:szCs w:val="22"/>
        </w:rPr>
        <w:t>3</w:t>
      </w:r>
      <w:r w:rsidRPr="000F4CBE">
        <w:rPr>
          <w:bCs/>
          <w:iCs/>
          <w:sz w:val="22"/>
          <w:szCs w:val="22"/>
        </w:rPr>
        <w:t>.</w:t>
      </w:r>
    </w:p>
    <w:p w14:paraId="33397ABD" w14:textId="32F9F804" w:rsidR="002A3FF6" w:rsidRPr="00DD2A9E" w:rsidRDefault="00657A24" w:rsidP="00AE3082">
      <w:pPr>
        <w:pStyle w:val="Odlomakpopisa"/>
        <w:numPr>
          <w:ilvl w:val="1"/>
          <w:numId w:val="16"/>
        </w:numPr>
        <w:ind w:left="284" w:hanging="284"/>
        <w:jc w:val="both"/>
        <w:rPr>
          <w:noProof/>
          <w:sz w:val="22"/>
          <w:szCs w:val="22"/>
          <w:lang w:eastAsia="en-GB"/>
        </w:rPr>
      </w:pPr>
      <w:r w:rsidRPr="00DD2A9E">
        <w:rPr>
          <w:bCs/>
          <w:iCs/>
          <w:sz w:val="22"/>
          <w:szCs w:val="22"/>
        </w:rPr>
        <w:t xml:space="preserve">Strateški dokumenti </w:t>
      </w:r>
    </w:p>
    <w:p w14:paraId="0CAEBAA9" w14:textId="77777777" w:rsidR="00DD2A9E" w:rsidRPr="009B0138" w:rsidRDefault="00DD2A9E" w:rsidP="00DD2A9E">
      <w:pPr>
        <w:pStyle w:val="Odlomakpopisa"/>
        <w:numPr>
          <w:ilvl w:val="0"/>
          <w:numId w:val="26"/>
        </w:numPr>
        <w:shd w:val="clear" w:color="auto" w:fill="FFFFFF"/>
        <w:ind w:left="993" w:hanging="284"/>
        <w:jc w:val="both"/>
        <w:textAlignment w:val="top"/>
        <w:rPr>
          <w:color w:val="000000"/>
        </w:rPr>
      </w:pPr>
      <w:r w:rsidRPr="009B0138">
        <w:rPr>
          <w:color w:val="000000"/>
        </w:rPr>
        <w:t>Deklaracija o Domovinskom ratu (Narodne novine 102/00);</w:t>
      </w:r>
    </w:p>
    <w:p w14:paraId="3AAC8D3E" w14:textId="263B8BAF" w:rsidR="00DD2A9E" w:rsidRPr="00DD2A9E" w:rsidRDefault="00DD2A9E" w:rsidP="00DD2A9E">
      <w:pPr>
        <w:pStyle w:val="Odlomakpopisa"/>
        <w:ind w:left="284"/>
        <w:jc w:val="both"/>
        <w:rPr>
          <w:noProof/>
          <w:sz w:val="22"/>
          <w:szCs w:val="22"/>
          <w:lang w:eastAsia="en-GB"/>
        </w:rPr>
      </w:pPr>
      <w:r w:rsidRPr="00654C82">
        <w:rPr>
          <w:sz w:val="22"/>
          <w:szCs w:val="22"/>
        </w:rPr>
        <w:t xml:space="preserve"> </w:t>
      </w:r>
      <w:r>
        <w:rPr>
          <w:sz w:val="22"/>
          <w:szCs w:val="22"/>
        </w:rPr>
        <w:tab/>
      </w:r>
      <w:hyperlink r:id="rId13" w:history="1">
        <w:r w:rsidRPr="00936653">
          <w:rPr>
            <w:rStyle w:val="Hiperveza"/>
            <w:sz w:val="22"/>
            <w:szCs w:val="22"/>
          </w:rPr>
          <w:t>https://narodne-novine.nn.hr/clanci/sluzbeni/2000_10_102_1987.html</w:t>
        </w:r>
      </w:hyperlink>
    </w:p>
    <w:sectPr w:rsidR="00DD2A9E" w:rsidRPr="00DD2A9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928C2" w14:textId="77777777" w:rsidR="00DD5973" w:rsidRDefault="00DD5973" w:rsidP="00AC2054">
      <w:r>
        <w:separator/>
      </w:r>
    </w:p>
  </w:endnote>
  <w:endnote w:type="continuationSeparator" w:id="0">
    <w:p w14:paraId="76E19AA6" w14:textId="77777777" w:rsidR="00DD5973" w:rsidRDefault="00DD597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52429388" w:rsidR="003B1ABC" w:rsidRDefault="003B1ABC">
        <w:pPr>
          <w:pStyle w:val="Podnoje"/>
          <w:jc w:val="right"/>
        </w:pPr>
        <w:r>
          <w:fldChar w:fldCharType="begin"/>
        </w:r>
        <w:r>
          <w:instrText>PAGE   \* MERGEFORMAT</w:instrText>
        </w:r>
        <w:r>
          <w:fldChar w:fldCharType="separate"/>
        </w:r>
        <w:r w:rsidR="006A4649">
          <w:rPr>
            <w:noProof/>
          </w:rPr>
          <w:t>16</w:t>
        </w:r>
        <w:r>
          <w:fldChar w:fldCharType="end"/>
        </w:r>
      </w:p>
    </w:sdtContent>
  </w:sdt>
  <w:p w14:paraId="081AE1E0" w14:textId="77777777" w:rsidR="003B1ABC" w:rsidRDefault="003B1A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09925" w14:textId="77777777" w:rsidR="00DD5973" w:rsidRDefault="00DD5973" w:rsidP="00AC2054">
      <w:r>
        <w:separator/>
      </w:r>
    </w:p>
  </w:footnote>
  <w:footnote w:type="continuationSeparator" w:id="0">
    <w:p w14:paraId="1CAE7D68" w14:textId="77777777" w:rsidR="00DD5973" w:rsidRDefault="00DD5973"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23F2797E"/>
    <w:lvl w:ilvl="0">
      <w:start w:val="1"/>
      <w:numFmt w:val="decimal"/>
      <w:pStyle w:val="Sadraj1"/>
      <w:lvlText w:val="%1."/>
      <w:lvlJc w:val="left"/>
      <w:pPr>
        <w:ind w:left="502"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7" w15:restartNumberingAfterBreak="0">
    <w:nsid w:val="5E070405"/>
    <w:multiLevelType w:val="hybridMultilevel"/>
    <w:tmpl w:val="BDF4BA2C"/>
    <w:lvl w:ilvl="0" w:tplc="C64E14DA">
      <w:start w:val="6"/>
      <w:numFmt w:val="bullet"/>
      <w:lvlText w:val="-"/>
      <w:lvlJc w:val="left"/>
      <w:pPr>
        <w:ind w:left="9008" w:hanging="360"/>
      </w:pPr>
      <w:rPr>
        <w:rFonts w:ascii="Times New Roman" w:eastAsia="Times New Roman" w:hAnsi="Times New Roman" w:cs="Times New Roman" w:hint="default"/>
        <w:color w:val="auto"/>
      </w:rPr>
    </w:lvl>
    <w:lvl w:ilvl="1" w:tplc="041A0003" w:tentative="1">
      <w:start w:val="1"/>
      <w:numFmt w:val="bullet"/>
      <w:lvlText w:val="o"/>
      <w:lvlJc w:val="left"/>
      <w:pPr>
        <w:ind w:left="9728" w:hanging="360"/>
      </w:pPr>
      <w:rPr>
        <w:rFonts w:ascii="Courier New" w:hAnsi="Courier New" w:cs="Courier New" w:hint="default"/>
      </w:rPr>
    </w:lvl>
    <w:lvl w:ilvl="2" w:tplc="041A0005" w:tentative="1">
      <w:start w:val="1"/>
      <w:numFmt w:val="bullet"/>
      <w:lvlText w:val=""/>
      <w:lvlJc w:val="left"/>
      <w:pPr>
        <w:ind w:left="10448" w:hanging="360"/>
      </w:pPr>
      <w:rPr>
        <w:rFonts w:ascii="Wingdings" w:hAnsi="Wingdings" w:hint="default"/>
      </w:rPr>
    </w:lvl>
    <w:lvl w:ilvl="3" w:tplc="041A0001" w:tentative="1">
      <w:start w:val="1"/>
      <w:numFmt w:val="bullet"/>
      <w:lvlText w:val=""/>
      <w:lvlJc w:val="left"/>
      <w:pPr>
        <w:ind w:left="11168" w:hanging="360"/>
      </w:pPr>
      <w:rPr>
        <w:rFonts w:ascii="Symbol" w:hAnsi="Symbol" w:hint="default"/>
      </w:rPr>
    </w:lvl>
    <w:lvl w:ilvl="4" w:tplc="041A0003" w:tentative="1">
      <w:start w:val="1"/>
      <w:numFmt w:val="bullet"/>
      <w:lvlText w:val="o"/>
      <w:lvlJc w:val="left"/>
      <w:pPr>
        <w:ind w:left="11888" w:hanging="360"/>
      </w:pPr>
      <w:rPr>
        <w:rFonts w:ascii="Courier New" w:hAnsi="Courier New" w:cs="Courier New" w:hint="default"/>
      </w:rPr>
    </w:lvl>
    <w:lvl w:ilvl="5" w:tplc="041A0005" w:tentative="1">
      <w:start w:val="1"/>
      <w:numFmt w:val="bullet"/>
      <w:lvlText w:val=""/>
      <w:lvlJc w:val="left"/>
      <w:pPr>
        <w:ind w:left="12608" w:hanging="360"/>
      </w:pPr>
      <w:rPr>
        <w:rFonts w:ascii="Wingdings" w:hAnsi="Wingdings" w:hint="default"/>
      </w:rPr>
    </w:lvl>
    <w:lvl w:ilvl="6" w:tplc="041A0001" w:tentative="1">
      <w:start w:val="1"/>
      <w:numFmt w:val="bullet"/>
      <w:lvlText w:val=""/>
      <w:lvlJc w:val="left"/>
      <w:pPr>
        <w:ind w:left="13328" w:hanging="360"/>
      </w:pPr>
      <w:rPr>
        <w:rFonts w:ascii="Symbol" w:hAnsi="Symbol" w:hint="default"/>
      </w:rPr>
    </w:lvl>
    <w:lvl w:ilvl="7" w:tplc="041A0003" w:tentative="1">
      <w:start w:val="1"/>
      <w:numFmt w:val="bullet"/>
      <w:lvlText w:val="o"/>
      <w:lvlJc w:val="left"/>
      <w:pPr>
        <w:ind w:left="14048" w:hanging="360"/>
      </w:pPr>
      <w:rPr>
        <w:rFonts w:ascii="Courier New" w:hAnsi="Courier New" w:cs="Courier New" w:hint="default"/>
      </w:rPr>
    </w:lvl>
    <w:lvl w:ilvl="8" w:tplc="041A0005" w:tentative="1">
      <w:start w:val="1"/>
      <w:numFmt w:val="bullet"/>
      <w:lvlText w:val=""/>
      <w:lvlJc w:val="left"/>
      <w:pPr>
        <w:ind w:left="14768" w:hanging="360"/>
      </w:pPr>
      <w:rPr>
        <w:rFonts w:ascii="Wingdings" w:hAnsi="Wingdings" w:hint="default"/>
      </w:rPr>
    </w:lvl>
  </w:abstractNum>
  <w:abstractNum w:abstractNumId="18" w15:restartNumberingAfterBreak="0">
    <w:nsid w:val="67433193"/>
    <w:multiLevelType w:val="hybridMultilevel"/>
    <w:tmpl w:val="C07CF116"/>
    <w:lvl w:ilvl="0" w:tplc="2A705B2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1C2FD7"/>
    <w:multiLevelType w:val="hybridMultilevel"/>
    <w:tmpl w:val="1714D2E0"/>
    <w:lvl w:ilvl="0" w:tplc="041A000F">
      <w:start w:val="1"/>
      <w:numFmt w:val="decimal"/>
      <w:lvlText w:val="%1."/>
      <w:lvlJc w:val="left"/>
      <w:pPr>
        <w:ind w:left="720" w:hanging="360"/>
      </w:pPr>
      <w:rPr>
        <w:rFonts w:hint="default"/>
      </w:rPr>
    </w:lvl>
    <w:lvl w:ilvl="1" w:tplc="79E4AB8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3F2579"/>
    <w:multiLevelType w:val="hybridMultilevel"/>
    <w:tmpl w:val="B1BE55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9BE3F9F"/>
    <w:multiLevelType w:val="hybridMultilevel"/>
    <w:tmpl w:val="FC665D0C"/>
    <w:lvl w:ilvl="0" w:tplc="10528A7E">
      <w:start w:val="2"/>
      <w:numFmt w:val="bullet"/>
      <w:lvlText w:val="-"/>
      <w:lvlJc w:val="left"/>
      <w:pPr>
        <w:ind w:left="1571" w:hanging="360"/>
      </w:pPr>
      <w:rPr>
        <w:rFonts w:ascii="Times New Roman" w:eastAsia="Times New Roman" w:hAnsi="Times New Roman" w:cs="Times New Roman"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5"/>
  </w:num>
  <w:num w:numId="5">
    <w:abstractNumId w:val="19"/>
  </w:num>
  <w:num w:numId="6">
    <w:abstractNumId w:val="25"/>
  </w:num>
  <w:num w:numId="7">
    <w:abstractNumId w:val="14"/>
  </w:num>
  <w:num w:numId="8">
    <w:abstractNumId w:val="24"/>
  </w:num>
  <w:num w:numId="9">
    <w:abstractNumId w:val="1"/>
  </w:num>
  <w:num w:numId="10">
    <w:abstractNumId w:val="7"/>
  </w:num>
  <w:num w:numId="11">
    <w:abstractNumId w:val="7"/>
    <w:lvlOverride w:ilvl="0">
      <w:startOverride w:val="1"/>
    </w:lvlOverride>
  </w:num>
  <w:num w:numId="12">
    <w:abstractNumId w:val="22"/>
  </w:num>
  <w:num w:numId="13">
    <w:abstractNumId w:val="4"/>
  </w:num>
  <w:num w:numId="14">
    <w:abstractNumId w:val="12"/>
  </w:num>
  <w:num w:numId="15">
    <w:abstractNumId w:val="6"/>
  </w:num>
  <w:num w:numId="16">
    <w:abstractNumId w:val="15"/>
  </w:num>
  <w:num w:numId="17">
    <w:abstractNumId w:val="9"/>
  </w:num>
  <w:num w:numId="18">
    <w:abstractNumId w:val="11"/>
  </w:num>
  <w:num w:numId="19">
    <w:abstractNumId w:val="2"/>
  </w:num>
  <w:num w:numId="20">
    <w:abstractNumId w:val="3"/>
  </w:num>
  <w:num w:numId="21">
    <w:abstractNumId w:val="13"/>
  </w:num>
  <w:num w:numId="22">
    <w:abstractNumId w:val="8"/>
  </w:num>
  <w:num w:numId="23">
    <w:abstractNumId w:val="21"/>
  </w:num>
  <w:num w:numId="24">
    <w:abstractNumId w:val="20"/>
  </w:num>
  <w:num w:numId="25">
    <w:abstractNumId w:val="17"/>
  </w:num>
  <w:num w:numId="26">
    <w:abstractNumId w:val="23"/>
  </w:num>
  <w:num w:numId="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B2303"/>
    <w:rsid w:val="000B57B4"/>
    <w:rsid w:val="000C0ADA"/>
    <w:rsid w:val="000C1D27"/>
    <w:rsid w:val="000C26BA"/>
    <w:rsid w:val="000C3E59"/>
    <w:rsid w:val="000C6963"/>
    <w:rsid w:val="000D50B4"/>
    <w:rsid w:val="000E093B"/>
    <w:rsid w:val="000E730C"/>
    <w:rsid w:val="000F389F"/>
    <w:rsid w:val="000F3B14"/>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74AEC"/>
    <w:rsid w:val="002837FF"/>
    <w:rsid w:val="00293B7C"/>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0946"/>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078E"/>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35A11"/>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83F85"/>
    <w:rsid w:val="00690993"/>
    <w:rsid w:val="00691500"/>
    <w:rsid w:val="00692574"/>
    <w:rsid w:val="006A4649"/>
    <w:rsid w:val="006A59B4"/>
    <w:rsid w:val="006A6FDE"/>
    <w:rsid w:val="006B2044"/>
    <w:rsid w:val="006B2C74"/>
    <w:rsid w:val="006B6299"/>
    <w:rsid w:val="006C2B90"/>
    <w:rsid w:val="006C4DC5"/>
    <w:rsid w:val="006D1B63"/>
    <w:rsid w:val="006D33DA"/>
    <w:rsid w:val="006E0B4A"/>
    <w:rsid w:val="006E1C49"/>
    <w:rsid w:val="006E2648"/>
    <w:rsid w:val="006E2A7E"/>
    <w:rsid w:val="006E4D85"/>
    <w:rsid w:val="006E5639"/>
    <w:rsid w:val="006E594E"/>
    <w:rsid w:val="006E5FCD"/>
    <w:rsid w:val="006E704D"/>
    <w:rsid w:val="006F1A2C"/>
    <w:rsid w:val="00703466"/>
    <w:rsid w:val="00703F42"/>
    <w:rsid w:val="007068E8"/>
    <w:rsid w:val="00717E6F"/>
    <w:rsid w:val="007240C5"/>
    <w:rsid w:val="0073024E"/>
    <w:rsid w:val="00736714"/>
    <w:rsid w:val="00740EDE"/>
    <w:rsid w:val="00744F35"/>
    <w:rsid w:val="00750F87"/>
    <w:rsid w:val="007535FE"/>
    <w:rsid w:val="00756FA5"/>
    <w:rsid w:val="007634E1"/>
    <w:rsid w:val="00765701"/>
    <w:rsid w:val="00766E4C"/>
    <w:rsid w:val="0077004F"/>
    <w:rsid w:val="00770C80"/>
    <w:rsid w:val="007714EB"/>
    <w:rsid w:val="00771A68"/>
    <w:rsid w:val="00772ABB"/>
    <w:rsid w:val="00776055"/>
    <w:rsid w:val="00780B36"/>
    <w:rsid w:val="00781F3F"/>
    <w:rsid w:val="007849E2"/>
    <w:rsid w:val="007857BE"/>
    <w:rsid w:val="00794C32"/>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E60A8"/>
    <w:rsid w:val="007F0215"/>
    <w:rsid w:val="007F17FA"/>
    <w:rsid w:val="00803E7B"/>
    <w:rsid w:val="008073E6"/>
    <w:rsid w:val="00807759"/>
    <w:rsid w:val="0081023A"/>
    <w:rsid w:val="0081229B"/>
    <w:rsid w:val="00812845"/>
    <w:rsid w:val="008136D4"/>
    <w:rsid w:val="0081642A"/>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86C4E"/>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1E5A"/>
    <w:rsid w:val="00906578"/>
    <w:rsid w:val="00912120"/>
    <w:rsid w:val="00921824"/>
    <w:rsid w:val="00921D21"/>
    <w:rsid w:val="0093023B"/>
    <w:rsid w:val="0093032A"/>
    <w:rsid w:val="009308D7"/>
    <w:rsid w:val="009312A4"/>
    <w:rsid w:val="00931589"/>
    <w:rsid w:val="009335B4"/>
    <w:rsid w:val="0093397F"/>
    <w:rsid w:val="009348C8"/>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5D78"/>
    <w:rsid w:val="009A77B4"/>
    <w:rsid w:val="009B0138"/>
    <w:rsid w:val="009B0DE5"/>
    <w:rsid w:val="009B3516"/>
    <w:rsid w:val="009B4381"/>
    <w:rsid w:val="009B4754"/>
    <w:rsid w:val="009B7565"/>
    <w:rsid w:val="009C4CBA"/>
    <w:rsid w:val="009C5CC5"/>
    <w:rsid w:val="009C6E31"/>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27F64"/>
    <w:rsid w:val="00B316F1"/>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5366"/>
    <w:rsid w:val="00D602EA"/>
    <w:rsid w:val="00D608EC"/>
    <w:rsid w:val="00D703BD"/>
    <w:rsid w:val="00D7149E"/>
    <w:rsid w:val="00D727B1"/>
    <w:rsid w:val="00D72AA9"/>
    <w:rsid w:val="00D765FB"/>
    <w:rsid w:val="00D768E3"/>
    <w:rsid w:val="00D84B07"/>
    <w:rsid w:val="00D93A60"/>
    <w:rsid w:val="00D97C4B"/>
    <w:rsid w:val="00DA434A"/>
    <w:rsid w:val="00DA5FDD"/>
    <w:rsid w:val="00DB01F7"/>
    <w:rsid w:val="00DB153A"/>
    <w:rsid w:val="00DB2263"/>
    <w:rsid w:val="00DB3C9D"/>
    <w:rsid w:val="00DC3176"/>
    <w:rsid w:val="00DC57B6"/>
    <w:rsid w:val="00DC7085"/>
    <w:rsid w:val="00DD0A5B"/>
    <w:rsid w:val="00DD13BF"/>
    <w:rsid w:val="00DD2A9E"/>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028C"/>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11E2"/>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7CC"/>
    <w:rsid w:val="00FE2A25"/>
    <w:rsid w:val="00FE3426"/>
    <w:rsid w:val="00FE4BC5"/>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uiPriority w:val="99"/>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ind w:left="36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1347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00_10_102_198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s://narodne-novine.nn.hr/clanci/sluzbeni/2000_10_102_1987.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E9D7-D5C6-4821-8720-39947F4D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7090</Words>
  <Characters>40415</Characters>
  <Application>Microsoft Office Word</Application>
  <DocSecurity>0</DocSecurity>
  <Lines>336</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Milena Suknaić</cp:lastModifiedBy>
  <cp:revision>17</cp:revision>
  <cp:lastPrinted>2023-01-25T08:44:00Z</cp:lastPrinted>
  <dcterms:created xsi:type="dcterms:W3CDTF">2023-01-24T13:13:00Z</dcterms:created>
  <dcterms:modified xsi:type="dcterms:W3CDTF">2023-01-26T13:48:00Z</dcterms:modified>
</cp:coreProperties>
</file>